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highlight w:val="none"/>
          <w:lang w:val="ru-RU"/>
        </w:rPr>
      </w:pPr>
      <w:r>
        <w:rPr>
          <w:highlight w:val="none"/>
          <w:lang w:val="ru-RU"/>
        </w:rPr>
        <w:t xml:space="preserve">____________________________________________________________________________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highlight w:val="none"/>
          <w:lang w:val="ru-RU"/>
        </w:rPr>
      </w:pPr>
      <w:r>
        <w:rPr>
          <w:highlight w:val="none"/>
          <w:lang w:val="ru-RU"/>
        </w:rPr>
        <w:t xml:space="preserve">ПРОЧИТАЙ ЭТО, ДОРОГОЙ СТУДЕНТ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highlight w:val="none"/>
          <w:lang w:val="ru-RU"/>
        </w:rPr>
      </w:pPr>
      <w:r>
        <w:rPr>
          <w:lang w:val="ru-RU"/>
        </w:rPr>
        <w:t xml:space="preserve">Все логины мы вводим в нижнем регистре, например ievlev_bvt-16-3 (его вводить не надо, придумай свой)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highlight w:val="none"/>
          <w:lang w:val="ru-RU"/>
        </w:rPr>
      </w:pPr>
      <w:r>
        <w:rPr>
          <w:highlight w:val="none"/>
          <w:lang w:val="ru-RU"/>
        </w:rPr>
        <w:t xml:space="preserve">Запомните пароль на который меняете транспортный пароль из Jenkins. Я не хочу его сбрасывать каждый день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highlight w:val="none"/>
          <w:lang w:val="ru-RU"/>
        </w:rPr>
      </w:pPr>
      <w:r>
        <w:rPr>
          <w:highlight w:val="none"/>
          <w:lang w:val="ru-RU"/>
        </w:rPr>
        <w:t xml:space="preserve">Вы заводите ОДНУ учётку. Если что-то не работает не нужно заводить их 10 штук. За это сниму баллы.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lang w:val="ru-RU"/>
        </w:rPr>
      </w:pPr>
      <w:r>
        <w:rPr>
          <w:highlight w:val="none"/>
          <w:lang w:val="ru-RU"/>
        </w:rPr>
        <w:t xml:space="preserve">После выполнения работы вы УДАЛЯЕТЕ ВСЕ ФАЙЛЫ, которые создали, как в локальной файловой системе, так и в HDFS. За это тоже буду баллы снимать.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highlight w:val="none"/>
          <w:lang w:val="ru-RU"/>
        </w:rPr>
        <w:t xml:space="preserve">_____________________________________________________________________</w:t>
      </w:r>
      <w:r>
        <w:rPr>
          <w:lang w:val="ru-RU"/>
        </w:rPr>
      </w:r>
      <w:r>
        <w:rPr>
          <w:lang w:val="ru-RU"/>
        </w:rPr>
      </w:r>
    </w:p>
    <w:p>
      <w:pPr>
        <w:rPr>
          <w:highlight w:val="none"/>
          <w:lang w:val="ru-RU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highlight w:val="none"/>
          <w:lang w:val="ru-RU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highlight w:val="none"/>
          <w:lang w:val="ru-RU"/>
        </w:rPr>
      </w:pPr>
      <w:r>
        <w:rPr>
          <w:lang w:val="ru-RU"/>
        </w:rPr>
        <w:t xml:space="preserve">Практическая работа №</w:t>
      </w:r>
      <w:r>
        <w:rPr>
          <w:lang w:val="ru-RU"/>
        </w:rPr>
        <w:t xml:space="preserve">1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Цель работы: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Получить навыки работы с файловой системой </w:t>
      </w:r>
      <w:r>
        <w:t xml:space="preserve">HDFS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/>
      <w:bookmarkStart w:id="0" w:name="_GoBack"/>
      <w:r/>
      <w:bookmarkEnd w:id="0"/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Пункт 0: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Для начала работы с кластером </w:t>
      </w:r>
      <w:r>
        <w:t xml:space="preserve">Hadoop</w:t>
      </w:r>
      <w:r>
        <w:rPr>
          <w:lang w:val="ru-RU"/>
        </w:rPr>
        <w:t xml:space="preserve"> </w:t>
      </w:r>
      <w:r>
        <w:rPr>
          <w:lang w:val="ru-RU"/>
        </w:rPr>
        <w:t xml:space="preserve">необходимо получить доступ к нему.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Откройте в браузере ссылку </w:t>
      </w:r>
      <w:hyperlink r:id="rId11" w:tooltip="http://37.230.233.211:8080/" w:history="1">
        <w:r>
          <w:rPr>
            <w:rStyle w:val="864"/>
            <w:lang w:val="ru-RU"/>
          </w:rPr>
          <w:t xml:space="preserve">http://37.230.233.211:8080/</w:t>
        </w:r>
      </w:hyperlink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Логин</w:t>
      </w:r>
      <w:r>
        <w:rPr>
          <w:lang w:val="ru-RU"/>
        </w:rPr>
        <w:t xml:space="preserve">/</w:t>
      </w:r>
      <w:r>
        <w:rPr>
          <w:lang w:val="ru-RU"/>
        </w:rPr>
        <w:t xml:space="preserve">пароль для входа: </w:t>
      </w:r>
      <w:r>
        <w:t xml:space="preserve">guest</w:t>
      </w:r>
      <w:r>
        <w:rPr>
          <w:lang w:val="ru-RU"/>
        </w:rPr>
        <w:t xml:space="preserve">/</w:t>
      </w:r>
      <w:r>
        <w:t xml:space="preserve">QWE</w:t>
      </w:r>
      <w:r>
        <w:rPr>
          <w:lang w:val="ru-RU"/>
        </w:rPr>
        <w:t xml:space="preserve">321!@#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Откройте Пайплайн </w:t>
      </w:r>
      <w:r>
        <w:t xml:space="preserve">IPA</w:t>
      </w:r>
      <w:r>
        <w:rPr>
          <w:lang w:val="ru-RU"/>
        </w:rPr>
        <w:t xml:space="preserve">_</w:t>
      </w:r>
      <w:r>
        <w:t xml:space="preserve">VPN</w:t>
      </w:r>
      <w:r>
        <w:rPr>
          <w:lang w:val="ru-RU"/>
        </w:rPr>
        <w:t xml:space="preserve"> </w:t>
      </w:r>
      <w:r>
        <w:rPr>
          <w:lang w:val="ru-RU"/>
        </w:rPr>
        <w:t xml:space="preserve">и выберите «Собрать с параметрами»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395595" cy="2700020"/>
                <wp:effectExtent l="0" t="0" r="0" b="508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395595" cy="2700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24.85pt;height:212.6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395595" cy="2284961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rcRect l="0" t="0" r="0" b="24229"/>
                        <a:stretch/>
                      </pic:blipFill>
                      <pic:spPr bwMode="auto">
                        <a:xfrm flipH="0" flipV="0">
                          <a:off x="0" y="0"/>
                          <a:ext cx="5395594" cy="22849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24.85pt;height:179.92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lang w:val="ru-RU"/>
        </w:rPr>
      </w:r>
      <w:r>
        <w:rPr>
          <w:lang w:val="ru-RU"/>
        </w:rPr>
      </w:r>
    </w:p>
    <w:p>
      <w:pPr>
        <w:rPr>
          <w:highlight w:val="none"/>
          <w:lang w:val="ru-RU"/>
        </w:rPr>
      </w:pPr>
      <w:r>
        <w:rPr>
          <w:highlight w:val="none"/>
          <w:lang w:val="ru-RU"/>
        </w:rPr>
        <w:t xml:space="preserve">Придумываем свой логин, пишем его в поле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highlight w:val="none"/>
          <w:lang w:val="ru-RU"/>
        </w:rPr>
      </w:pPr>
      <w:r>
        <w:rPr>
          <w:highlight w:val="none"/>
          <w:lang w:val="ru-RU"/>
        </w:rPr>
        <w:t xml:space="preserve">Придумываем пароль, ПРОПИСЫВАЕМ ЕГО в поле password, сохраняем в двух местах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highlight w:val="none"/>
          <w:lang w:val="ru-RU"/>
        </w:rPr>
      </w:pPr>
      <w:r>
        <w:rPr>
          <w:lang w:val="ru-RU"/>
        </w:rPr>
        <w:t xml:space="preserve">Нажимаем «Собрать</w:t>
      </w:r>
      <w:r>
        <w:rPr>
          <w:lang w:val="ru-RU"/>
        </w:rPr>
        <w:t xml:space="preserve">»</w:t>
      </w:r>
      <w:r>
        <w:rPr>
          <w:lang w:val="ru-RU"/>
        </w:rPr>
        <w:t xml:space="preserve">, дожидаемся завершения работы джобы.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0"/>
        </w:rPr>
        <w:t xml:space="preserve">Скачайте VPN-конфиг с вашим логином из </w:t>
      </w:r>
      <w:hyperlink r:id="rId14" w:tooltip="http://37.230.233.211:8008/VPN/" w:history="1">
        <w:r>
          <w:rPr>
            <w:rStyle w:val="864"/>
            <w:rFonts w:ascii="Arial" w:hAnsi="Arial" w:eastAsia="Arial" w:cs="Arial"/>
            <w:color w:val="0000ff"/>
            <w:sz w:val="20"/>
            <w:u w:val="none"/>
          </w:rPr>
          <w:t xml:space="preserve">http://37.230.233.211:8008/VPN/</w:t>
        </w:r>
      </w:hyperlink>
      <w:r/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0"/>
        </w:rPr>
        <w:t xml:space="preserve"> </w:t>
      </w:r>
      <w:r/>
    </w:p>
    <w:p>
      <w:pPr>
        <w:rPr>
          <w:lang w:val="ru-RU"/>
        </w:rPr>
      </w:pPr>
      <w:r>
        <w:rPr>
          <w:lang w:val="ru-RU"/>
        </w:rPr>
        <w:t xml:space="preserve">Скачайте клиент для создания </w:t>
      </w:r>
      <w:r>
        <w:t xml:space="preserve">OpenVPN</w:t>
      </w:r>
      <w:r>
        <w:rPr>
          <w:lang w:val="ru-RU"/>
        </w:rPr>
        <w:t xml:space="preserve">-</w:t>
      </w:r>
      <w:r>
        <w:rPr>
          <w:lang w:val="ru-RU"/>
        </w:rPr>
        <w:t xml:space="preserve">подключения.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highlight w:val="none"/>
        </w:rPr>
      </w:pPr>
      <w:r>
        <w:t xml:space="preserve">Windows: </w:t>
      </w:r>
      <w:r>
        <w:rPr>
          <w:highlight w:val="none"/>
        </w:rPr>
      </w:r>
      <w:hyperlink r:id="rId15" w:tooltip="https://openvpn.net/community-downloads/" w:history="1">
        <w:r>
          <w:rPr>
            <w:rStyle w:val="864"/>
            <w:highlight w:val="none"/>
          </w:rPr>
          <w:t xml:space="preserve">https://openvpn.net/community-downloads/</w:t>
        </w:r>
      </w:hyperlink>
      <w:r>
        <w:rPr>
          <w:highlight w:val="none"/>
        </w:rPr>
      </w:r>
      <w:r>
        <w:rPr>
          <w:highlight w:val="none"/>
        </w:rPr>
      </w:r>
    </w:p>
    <w:p>
      <w:r>
        <w:t xml:space="preserve">MacOS: </w:t>
      </w:r>
      <w:hyperlink r:id="rId16" w:tooltip="https://tunnelblick.net/downloads.html" w:history="1">
        <w:r>
          <w:rPr>
            <w:rStyle w:val="864"/>
          </w:rPr>
          <w:t xml:space="preserve">https://tunnelblick.net/downloads.html</w:t>
        </w:r>
      </w:hyperlink>
      <w:r/>
      <w:r/>
    </w:p>
    <w:p>
      <w:r>
        <w:t xml:space="preserve">Linux: </w:t>
      </w:r>
      <w:hyperlink r:id="rId17" w:tooltip="https://openvpn.net/cloud-docs/owner/connectors/connector-user-guides/openvpn-3-client-for-linux.html" w:history="1">
        <w:r>
          <w:rPr>
            <w:rStyle w:val="864"/>
          </w:rPr>
          <w:t xml:space="preserve">https://openvpn.net/cloud-docs/owner/connectors/connector-user-guides/openvpn-3-client-for-linux.html</w:t>
        </w:r>
      </w:hyperlink>
      <w:r/>
      <w:r/>
    </w:p>
    <w:p>
      <w:r/>
      <w:r/>
    </w:p>
    <w:p>
      <w:pPr>
        <w:rPr>
          <w:lang w:val="ru-RU"/>
        </w:rPr>
      </w:pPr>
      <w:r>
        <w:rPr>
          <w:lang w:val="ru-RU"/>
        </w:rPr>
        <w:t xml:space="preserve">Загрузите </w:t>
      </w:r>
      <w:r>
        <w:rPr>
          <w:lang w:val="ru-RU"/>
        </w:rPr>
        <w:t xml:space="preserve">*.</w:t>
      </w:r>
      <w:r>
        <w:t xml:space="preserve">ovpn</w:t>
      </w:r>
      <w:r>
        <w:rPr>
          <w:lang w:val="ru-RU"/>
        </w:rPr>
        <w:t xml:space="preserve">-</w:t>
      </w:r>
      <w:r>
        <w:rPr>
          <w:lang w:val="ru-RU"/>
        </w:rPr>
        <w:t xml:space="preserve">файл с почты и установите </w:t>
      </w:r>
      <w:r>
        <w:t xml:space="preserve">VPN</w:t>
      </w:r>
      <w:r>
        <w:rPr>
          <w:lang w:val="ru-RU"/>
        </w:rPr>
        <w:t xml:space="preserve">-</w:t>
      </w:r>
      <w:r>
        <w:rPr>
          <w:lang w:val="ru-RU"/>
        </w:rPr>
        <w:t xml:space="preserve">соединение.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Теперь Вам доступен кластер </w:t>
      </w:r>
      <w:r>
        <w:t xml:space="preserve">Hadoop</w:t>
      </w:r>
      <w:r>
        <w:rPr>
          <w:lang w:val="ru-RU"/>
        </w:rPr>
        <w:t xml:space="preserve">!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highlight w:val="none"/>
          <w:lang w:val="ru-RU"/>
        </w:rPr>
      </w:pPr>
      <w:r>
        <w:rPr>
          <w:lang w:val="ru-RU"/>
        </w:rPr>
        <w:t xml:space="preserve">Список хостов кластера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0"/>
        </w:rPr>
        <w:t xml:space="preserve">Список хостов кластера</w:t>
      </w:r>
      <w:r/>
    </w:p>
    <w:tbl>
      <w:tblPr>
        <w:tblStyle w:val="86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243"/>
        <w:gridCol w:w="4244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3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Имя хоста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IP-адрес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3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node1.mtuci.cloud.ru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192.168.0.3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3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node2.mtuci.cloud.ru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192.168.0.4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3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node3.mtuci.cloud.ru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192.168.0.5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3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node4.mtuci.cloud.ru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192.168.0.6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3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node5.mtuci.cloud.ru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192.168.0.7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3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node6.mtuci.cloud.ru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4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192.168.0.8</w:t>
            </w:r>
            <w:r/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Для уменьшения нагрузки на отдельные узлы, хосты для работы определяем следующим образом:</w:t>
      </w:r>
      <w:r>
        <w:rPr>
          <w:lang w:val="ru-RU"/>
        </w:rPr>
      </w:r>
      <w:r>
        <w:rPr>
          <w:lang w:val="ru-RU"/>
        </w:rPr>
      </w:r>
    </w:p>
    <w:p>
      <w:pPr>
        <w:rPr>
          <w:u w:val="single"/>
          <w:lang w:val="ru-RU"/>
        </w:rPr>
      </w:pPr>
      <w:r>
        <w:rPr>
          <w:u w:val="single"/>
          <w:lang w:val="ru-RU"/>
        </w:rPr>
        <w:t xml:space="preserve">Ваш номер в журнале по списку % 6</w:t>
      </w:r>
      <w:r>
        <w:rPr>
          <w:u w:val="single"/>
          <w:lang w:val="ru-RU"/>
        </w:rPr>
        <w:t xml:space="preserve"> + 1</w:t>
      </w:r>
      <w:r>
        <w:rPr>
          <w:u w:val="single"/>
          <w:lang w:val="ru-RU"/>
        </w:rPr>
      </w:r>
      <w:r>
        <w:rPr>
          <w:u w:val="single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Например, 12-й по списку студент идёт на хост  </w:t>
      </w:r>
      <w:r>
        <w:rPr>
          <w:lang w:val="ru-RU"/>
        </w:rPr>
        <w:t xml:space="preserve">node1.mtuci.cloud.ru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Если доступа на конкретный хост по какой-то причине отстутствует перед обращением к преподавателю попробуйте зайти на соседний хост.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i w:val="0"/>
          <w:iCs w:val="0"/>
          <w:color w:val="000000" w:themeColor="text1"/>
        </w:rPr>
      </w:pPr>
      <w:r>
        <w:rPr>
          <w:i w:val="0"/>
          <w:iCs w:val="0"/>
          <w:color w:val="000000" w:themeColor="text1"/>
          <w:lang w:val="ru-RU"/>
        </w:rPr>
        <w:t xml:space="preserve">Чтобы хосты были доступны не только по </w:t>
      </w:r>
      <w:r>
        <w:rPr>
          <w:i w:val="0"/>
          <w:iCs w:val="0"/>
          <w:color w:val="000000" w:themeColor="text1"/>
        </w:rPr>
        <w:t xml:space="preserve">IP</w:t>
      </w:r>
      <w:r>
        <w:rPr>
          <w:i w:val="0"/>
          <w:iCs w:val="0"/>
          <w:color w:val="000000" w:themeColor="text1"/>
          <w:lang w:val="ru-RU"/>
        </w:rPr>
        <w:t xml:space="preserve">-адресу, но и по </w:t>
      </w:r>
      <w:r>
        <w:rPr>
          <w:i w:val="0"/>
          <w:iCs w:val="0"/>
          <w:color w:val="000000" w:themeColor="text1"/>
        </w:rPr>
        <w:t xml:space="preserve">FQDN</w:t>
      </w:r>
      <w:r>
        <w:rPr>
          <w:i w:val="0"/>
          <w:iCs w:val="0"/>
          <w:color w:val="000000" w:themeColor="text1"/>
          <w:lang w:val="ru-RU"/>
        </w:rPr>
        <w:t xml:space="preserve">, необходимо прописать резолвинг имён в файле </w:t>
      </w:r>
      <w:r>
        <w:rPr>
          <w:i w:val="0"/>
          <w:iCs w:val="0"/>
          <w:color w:val="000000" w:themeColor="text1"/>
        </w:rPr>
        <w:t xml:space="preserve">hosts</w:t>
      </w:r>
      <w:r>
        <w:rPr>
          <w:i w:val="0"/>
          <w:iCs w:val="0"/>
          <w:color w:val="000000" w:themeColor="text1"/>
          <w:lang w:val="ru-RU"/>
        </w:rPr>
        <w:t xml:space="preserve"> вашей локальной ОС</w:t>
      </w:r>
      <w:r>
        <w:rPr>
          <w:i w:val="0"/>
          <w:iCs w:val="0"/>
          <w:color w:val="000000" w:themeColor="text1"/>
        </w:rPr>
      </w:r>
      <w:r>
        <w:rPr>
          <w:i w:val="0"/>
          <w:iCs w:val="0"/>
          <w:color w:val="000000" w:themeColor="text1"/>
        </w:rPr>
      </w:r>
    </w:p>
    <w:p>
      <w:pPr>
        <w:rPr>
          <w:i w:val="0"/>
          <w:iCs w:val="0"/>
          <w:color w:val="000000" w:themeColor="text1"/>
        </w:rPr>
      </w:pPr>
      <w:r>
        <w:rPr>
          <w:i w:val="0"/>
          <w:iCs w:val="0"/>
          <w:color w:val="000000" w:themeColor="text1"/>
          <w:lang w:val="ru-RU"/>
        </w:rPr>
        <w:t xml:space="preserve">Для </w:t>
      </w:r>
      <w:r>
        <w:rPr>
          <w:i w:val="0"/>
          <w:iCs w:val="0"/>
          <w:color w:val="000000" w:themeColor="text1"/>
        </w:rPr>
        <w:t xml:space="preserve">Linux</w:t>
      </w:r>
      <w:r>
        <w:rPr>
          <w:i w:val="0"/>
          <w:iCs w:val="0"/>
          <w:color w:val="000000" w:themeColor="text1"/>
          <w:lang w:val="ru-RU"/>
        </w:rPr>
        <w:t xml:space="preserve"> и </w:t>
      </w:r>
      <w:r>
        <w:rPr>
          <w:i w:val="0"/>
          <w:iCs w:val="0"/>
          <w:color w:val="000000" w:themeColor="text1"/>
        </w:rPr>
        <w:t xml:space="preserve">MacOS</w:t>
      </w:r>
      <w:r>
        <w:rPr>
          <w:i w:val="0"/>
          <w:iCs w:val="0"/>
          <w:color w:val="000000" w:themeColor="text1"/>
          <w:lang w:val="ru-RU"/>
        </w:rPr>
        <w:t xml:space="preserve"> редактируем файл /</w:t>
      </w:r>
      <w:r>
        <w:rPr>
          <w:i w:val="0"/>
          <w:iCs w:val="0"/>
          <w:color w:val="000000" w:themeColor="text1"/>
        </w:rPr>
        <w:t xml:space="preserve">etc</w:t>
      </w:r>
      <w:r>
        <w:rPr>
          <w:i w:val="0"/>
          <w:iCs w:val="0"/>
          <w:color w:val="000000" w:themeColor="text1"/>
          <w:lang w:val="ru-RU"/>
        </w:rPr>
        <w:t xml:space="preserve">/</w:t>
      </w:r>
      <w:r>
        <w:rPr>
          <w:i w:val="0"/>
          <w:iCs w:val="0"/>
          <w:color w:val="000000" w:themeColor="text1"/>
        </w:rPr>
        <w:t xml:space="preserve">hosts</w:t>
      </w:r>
      <w:r>
        <w:rPr>
          <w:i w:val="0"/>
          <w:iCs w:val="0"/>
          <w:color w:val="000000" w:themeColor="text1"/>
        </w:rPr>
      </w:r>
      <w:r>
        <w:rPr>
          <w:i w:val="0"/>
          <w:iCs w:val="0"/>
          <w:color w:val="000000" w:themeColor="text1"/>
        </w:rPr>
      </w:r>
    </w:p>
    <w:p>
      <w:pPr>
        <w:rPr>
          <w:i w:val="0"/>
          <w:iCs w:val="0"/>
          <w:color w:val="000000" w:themeColor="text1"/>
          <w:highlight w:val="none"/>
        </w:rPr>
      </w:pPr>
      <w:r>
        <w:rPr>
          <w:i w:val="0"/>
          <w:iCs w:val="0"/>
          <w:color w:val="000000" w:themeColor="text1"/>
          <w:lang w:val="ru-RU"/>
        </w:rPr>
        <w:t xml:space="preserve">Для</w:t>
      </w:r>
      <w:r>
        <w:rPr>
          <w:i w:val="0"/>
          <w:iCs w:val="0"/>
          <w:color w:val="000000" w:themeColor="text1"/>
        </w:rPr>
        <w:t xml:space="preserve"> Windows </w:t>
      </w:r>
      <w:r>
        <w:rPr>
          <w:i w:val="0"/>
          <w:iCs w:val="0"/>
          <w:color w:val="000000" w:themeColor="text1"/>
          <w:lang w:val="ru-RU"/>
        </w:rPr>
        <w:t xml:space="preserve">редактируем</w:t>
      </w:r>
      <w:r>
        <w:rPr>
          <w:i w:val="0"/>
          <w:iCs w:val="0"/>
          <w:color w:val="000000" w:themeColor="text1"/>
        </w:rPr>
        <w:t xml:space="preserve"> </w:t>
      </w:r>
      <w:r>
        <w:rPr>
          <w:i w:val="0"/>
          <w:iCs w:val="0"/>
          <w:color w:val="000000" w:themeColor="text1"/>
          <w:lang w:val="ru-RU"/>
        </w:rPr>
        <w:t xml:space="preserve">файл</w:t>
      </w:r>
      <w:r>
        <w:rPr>
          <w:i w:val="0"/>
          <w:iCs w:val="0"/>
          <w:color w:val="000000" w:themeColor="text1"/>
        </w:rPr>
        <w:t xml:space="preserve"> c:\Windows\System32\Drivers\etc\host</w:t>
      </w:r>
      <w:r>
        <w:rPr>
          <w:i w:val="0"/>
          <w:iCs w:val="0"/>
          <w:color w:val="000000" w:themeColor="text1"/>
          <w:highlight w:val="none"/>
        </w:rPr>
      </w:r>
      <w:r>
        <w:rPr>
          <w:i w:val="0"/>
          <w:iCs w:val="0"/>
          <w:color w:val="000000" w:themeColor="text1"/>
          <w:highlight w:val="none"/>
        </w:rPr>
      </w:r>
    </w:p>
    <w:p>
      <w:pPr>
        <w:rPr>
          <w:bCs w:val="0"/>
          <w:i w:val="0"/>
          <w:color w:val="000000" w:themeColor="text1"/>
        </w:rPr>
      </w:pPr>
      <w:r>
        <w:rPr>
          <w:i w:val="0"/>
          <w:iCs w:val="0"/>
          <w:color w:val="000000" w:themeColor="text1"/>
          <w:highlight w:val="none"/>
        </w:rPr>
      </w:r>
      <w:r>
        <w:rPr>
          <w:bCs w:val="0"/>
          <w:i w:val="0"/>
          <w:color w:val="000000" w:themeColor="text1"/>
        </w:rPr>
      </w:r>
      <w:r>
        <w:rPr>
          <w:bCs w:val="0"/>
          <w:i w:val="0"/>
          <w:color w:val="000000" w:themeColor="text1"/>
        </w:rPr>
      </w:r>
    </w:p>
    <w:p>
      <w:r/>
      <w:r/>
    </w:p>
    <w:p>
      <w:pPr>
        <w:rPr>
          <w:lang w:val="ru-RU"/>
        </w:rPr>
      </w:pPr>
      <w:r>
        <w:rPr>
          <w:lang w:val="ru-RU"/>
        </w:rPr>
        <w:t xml:space="preserve">Пункт 1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Залогиньтесь на хост по протоколу </w:t>
      </w:r>
      <w:r>
        <w:t xml:space="preserve">ssh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t xml:space="preserve">ssh</w:t>
      </w:r>
      <w:r>
        <w:rPr>
          <w:lang w:val="ru-RU"/>
        </w:rPr>
        <w:t xml:space="preserve"> </w:t>
      </w:r>
      <w:r>
        <w:t xml:space="preserve">username</w:t>
      </w:r>
      <w:r>
        <w:rPr>
          <w:lang w:val="ru-RU"/>
        </w:rPr>
        <w:t xml:space="preserve">@&lt;</w:t>
      </w:r>
      <w:r>
        <w:t xml:space="preserve">IP</w:t>
      </w:r>
      <w:r>
        <w:rPr>
          <w:lang w:val="ru-RU"/>
        </w:rPr>
        <w:t xml:space="preserve">-</w:t>
      </w:r>
      <w:r>
        <w:rPr>
          <w:lang w:val="ru-RU"/>
        </w:rPr>
        <w:t xml:space="preserve">адрес</w:t>
      </w:r>
      <w:r>
        <w:rPr>
          <w:lang w:val="ru-RU"/>
        </w:rPr>
        <w:t xml:space="preserve">&gt;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Для этого можно использовать </w:t>
      </w:r>
      <w:r>
        <w:rPr>
          <w:lang w:val="ru-RU"/>
        </w:rPr>
        <w:t xml:space="preserve">(</w:t>
      </w:r>
      <w:r>
        <w:t xml:space="preserve">putty</w:t>
      </w:r>
      <w:r>
        <w:rPr>
          <w:lang w:val="ru-RU"/>
        </w:rPr>
        <w:t xml:space="preserve">, </w:t>
      </w:r>
      <w:r>
        <w:t xml:space="preserve">MobaXTerm</w:t>
      </w:r>
      <w:r>
        <w:rPr>
          <w:lang w:val="ru-RU"/>
        </w:rPr>
        <w:t xml:space="preserve">, </w:t>
      </w:r>
      <w:r>
        <w:t xml:space="preserve">Powershell</w:t>
      </w:r>
      <w:r>
        <w:rPr>
          <w:lang w:val="ru-RU"/>
        </w:rPr>
        <w:t xml:space="preserve"> </w:t>
      </w:r>
      <w:r>
        <w:rPr>
          <w:lang w:val="ru-RU"/>
        </w:rPr>
        <w:t xml:space="preserve">–</w:t>
      </w:r>
      <w:r>
        <w:rPr>
          <w:lang w:val="ru-RU"/>
        </w:rPr>
        <w:t xml:space="preserve"> </w:t>
      </w:r>
      <w:r>
        <w:rPr>
          <w:lang w:val="ru-RU"/>
        </w:rPr>
        <w:t xml:space="preserve">для </w:t>
      </w:r>
      <w:r>
        <w:t xml:space="preserve">Windows</w:t>
      </w:r>
      <w:r>
        <w:rPr>
          <w:lang w:val="ru-RU"/>
        </w:rPr>
        <w:t xml:space="preserve">) </w:t>
      </w:r>
      <w:r>
        <w:rPr>
          <w:lang w:val="ru-RU"/>
        </w:rPr>
        <w:t xml:space="preserve">или</w:t>
      </w:r>
      <w:r>
        <w:rPr>
          <w:lang w:val="ru-RU"/>
        </w:rPr>
        <w:t xml:space="preserve"> </w:t>
      </w:r>
      <w:r>
        <w:rPr>
          <w:lang w:val="ru-RU"/>
        </w:rPr>
        <w:t xml:space="preserve">стандартный терминал вашей ОС.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При первой попытке входа необходимо поменять пароль.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Вводим старый пароль из </w:t>
      </w:r>
      <w:r>
        <w:t xml:space="preserve">Jenkins</w:t>
      </w:r>
      <w:r>
        <w:rPr>
          <w:lang w:val="ru-RU"/>
        </w:rPr>
        <w:t xml:space="preserve"> </w:t>
      </w:r>
      <w:r>
        <w:t xml:space="preserve">Job напротив поля current password</w:t>
      </w:r>
      <w:r>
        <w:rPr>
          <w:lang w:val="ru-RU"/>
        </w:rPr>
        <w:t xml:space="preserve">, </w:t>
      </w:r>
      <w:r>
        <w:rPr>
          <w:lang w:val="ru-RU"/>
        </w:rPr>
        <w:t xml:space="preserve">затем новый пароль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395595" cy="1663065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5395595" cy="1663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424.85pt;height:130.95pt;mso-wrap-distance-left:0.00pt;mso-wrap-distance-top:0.00pt;mso-wrap-distance-right:0.00pt;mso-wrap-distance-bottom:0.00pt;" stroked="false">
                <v:path textboxrect="0,0,0,0"/>
                <v:imagedata r:id="rId18" o:title=""/>
              </v:shape>
            </w:pict>
          </mc:Fallback>
        </mc:AlternateContent>
      </w:r>
      <w:r>
        <w:rPr>
          <w:lang w:val="ru-RU"/>
        </w:rPr>
      </w:r>
      <w:r>
        <w:rPr>
          <w:lang w:val="ru-RU"/>
        </w:rPr>
      </w:r>
    </w:p>
    <w:p>
      <w:pPr>
        <w:rPr>
          <w:u w:val="single"/>
          <w:lang w:val="ru-RU"/>
        </w:rPr>
      </w:pPr>
      <w:r>
        <w:rPr>
          <w:u w:val="single"/>
          <w:lang w:val="ru-RU"/>
        </w:rPr>
        <w:t xml:space="preserve">ВНИМАНИЕ! Длина нового пароля должна быть не менее 8 знаков!</w:t>
      </w:r>
      <w:r>
        <w:rPr>
          <w:u w:val="single"/>
          <w:lang w:val="ru-RU"/>
        </w:rPr>
      </w:r>
      <w:r>
        <w:rPr>
          <w:u w:val="single"/>
          <w:lang w:val="ru-RU"/>
        </w:rPr>
      </w:r>
    </w:p>
    <w:p>
      <w:pPr>
        <w:rPr>
          <w:u w:val="single"/>
          <w:lang w:val="ru-RU"/>
        </w:rPr>
      </w:pPr>
      <w:r>
        <w:rPr>
          <w:u w:val="single"/>
          <w:lang w:val="ru-RU"/>
        </w:rPr>
      </w:r>
      <w:r>
        <w:rPr>
          <w:u w:val="single"/>
          <w:lang w:val="ru-RU"/>
        </w:rPr>
      </w:r>
      <w:r>
        <w:rPr>
          <w:u w:val="single"/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Пункт 2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Опробуем консольные утилиты для работы с кластером через </w:t>
      </w:r>
      <w:r>
        <w:t xml:space="preserve">HDFS</w:t>
      </w:r>
      <w:r>
        <w:rPr>
          <w:lang w:val="ru-RU"/>
        </w:rPr>
        <w:t xml:space="preserve"> </w:t>
      </w:r>
      <w:r>
        <w:t xml:space="preserve">Shell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Напишите команды, с помощью которых выполняли действия и скриншоты с результатами.</w:t>
      </w:r>
      <w:r>
        <w:rPr>
          <w:lang w:val="ru-RU"/>
        </w:rPr>
      </w:r>
      <w:r>
        <w:rPr>
          <w:lang w:val="ru-RU"/>
        </w:rPr>
      </w:r>
    </w:p>
    <w:p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Создать локально тестовый файл (</w:t>
      </w:r>
      <w:r>
        <w:t xml:space="preserve">echo</w:t>
      </w:r>
      <w:r>
        <w:rPr>
          <w:lang w:val="ru-RU"/>
        </w:rPr>
        <w:t xml:space="preserve"> "</w:t>
      </w:r>
      <w:r>
        <w:t xml:space="preserve">test</w:t>
      </w:r>
      <w:r>
        <w:rPr>
          <w:lang w:val="ru-RU"/>
        </w:rPr>
        <w:t xml:space="preserve"> </w:t>
      </w:r>
      <w:r>
        <w:t xml:space="preserve">text</w:t>
      </w:r>
      <w:r>
        <w:rPr>
          <w:lang w:val="ru-RU"/>
        </w:rPr>
        <w:t xml:space="preserve">" &gt;&gt; </w:t>
      </w:r>
      <w:r>
        <w:t xml:space="preserve">test</w:t>
      </w:r>
      <w:r>
        <w:rPr>
          <w:lang w:val="ru-RU"/>
        </w:rPr>
        <w:t xml:space="preserve">)</w:t>
      </w:r>
      <w:r>
        <w:rPr>
          <w:lang w:val="ru-RU"/>
        </w:rPr>
      </w:r>
      <w:r>
        <w:rPr>
          <w:lang w:val="ru-RU"/>
        </w:rPr>
      </w:r>
    </w:p>
    <w:p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Увеличить размер файла, чтобы он превышал </w:t>
      </w:r>
      <w:r>
        <w:rPr>
          <w:lang w:val="ru-RU"/>
        </w:rPr>
        <w:t xml:space="preserve">разм</w:t>
      </w:r>
      <w:r>
        <w:rPr>
          <w:lang w:val="ru-RU"/>
        </w:rPr>
        <w:t xml:space="preserve">ер одного блока </w:t>
      </w:r>
      <w:r>
        <w:t xml:space="preserve">HDFS</w:t>
      </w:r>
      <w:r>
        <w:rPr>
          <w:lang w:val="ru-RU"/>
        </w:rPr>
        <w:t xml:space="preserve"> (</w:t>
      </w:r>
      <w:r>
        <w:rPr>
          <w:color w:val="111111"/>
        </w:rPr>
        <w:t xml:space="preserve">fallocate</w:t>
      </w:r>
      <w:r>
        <w:rPr>
          <w:color w:val="111111"/>
          <w:lang w:val="ru-RU"/>
        </w:rPr>
        <w:t xml:space="preserve"> -</w:t>
      </w:r>
      <w:r>
        <w:rPr>
          <w:color w:val="111111"/>
        </w:rPr>
        <w:t xml:space="preserve">l</w:t>
      </w:r>
      <w:r>
        <w:rPr>
          <w:color w:val="111111"/>
          <w:lang w:val="ru-RU"/>
        </w:rPr>
        <w:t xml:space="preserve"> </w:t>
      </w:r>
      <w:r>
        <w:rPr>
          <w:color w:val="111111"/>
        </w:rPr>
        <w:t xml:space="preserve">333M</w:t>
      </w:r>
      <w:r>
        <w:rPr>
          <w:color w:val="111111"/>
          <w:lang w:val="ru-RU"/>
        </w:rPr>
        <w:t xml:space="preserve"> </w:t>
      </w:r>
      <w:r>
        <w:rPr>
          <w:color w:val="111111"/>
        </w:rPr>
        <w:t xml:space="preserve">test</w:t>
      </w:r>
      <w:r>
        <w:rPr>
          <w:lang w:val="ru-RU"/>
        </w:rPr>
        <w:t xml:space="preserve">)</w:t>
      </w:r>
      <w:r>
        <w:rPr>
          <w:lang w:val="ru-RU"/>
        </w:rPr>
      </w:r>
      <w:r>
        <w:rPr>
          <w:lang w:val="ru-RU"/>
        </w:rPr>
      </w:r>
    </w:p>
    <w:p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Создать новую директорию в </w:t>
      </w:r>
      <w:r>
        <w:t xml:space="preserve">hdfs</w:t>
      </w:r>
      <w:r>
        <w:rPr>
          <w:lang w:val="ru-RU"/>
        </w:rPr>
        <w:t xml:space="preserve"> по пути</w:t>
      </w:r>
      <w:r>
        <w:rPr>
          <w:lang w:val="ru-RU"/>
        </w:rPr>
        <w:t xml:space="preserve"> /</w:t>
      </w:r>
      <w:r>
        <w:t xml:space="preserve">data/&lt;ваш_логин&gt;/</w:t>
      </w:r>
      <w:r>
        <w:t xml:space="preserve">test</w:t>
      </w:r>
      <w:r>
        <w:rPr>
          <w:lang w:val="ru-RU"/>
        </w:rPr>
        <w:t xml:space="preserve">_</w:t>
      </w:r>
      <w:r>
        <w:t xml:space="preserve">dir</w:t>
      </w:r>
      <w:r>
        <w:rPr>
          <w:lang w:val="ru-RU"/>
        </w:rPr>
      </w:r>
      <w:r>
        <w:rPr>
          <w:lang w:val="ru-RU"/>
        </w:rPr>
      </w:r>
    </w:p>
    <w:p>
      <w:pPr>
        <w:numPr>
          <w:ilvl w:val="0"/>
          <w:numId w:val="1"/>
        </w:numPr>
      </w:pPr>
      <w:r>
        <w:t xml:space="preserve">Положить в HDFS файл test по пути /data/&lt;ваш_логин&gt;/test_dir/test</w:t>
      </w:r>
      <w:r>
        <w:t xml:space="preserve"> </w:t>
      </w:r>
      <w:r/>
    </w:p>
    <w:p>
      <w:pPr>
        <w:numPr>
          <w:ilvl w:val="0"/>
          <w:numId w:val="1"/>
        </w:numPr>
      </w:pPr>
      <w:r>
        <w:t xml:space="preserve">Скопировать директорию /data/&lt;ваш_логин&gt;/test_dir в /data/&lt;ваш_логин&gt;/test_dir_1</w:t>
      </w:r>
      <w:r>
        <w:rPr>
          <w:lang w:val="ru-RU"/>
        </w:rPr>
        <w:t xml:space="preserve"> </w:t>
      </w:r>
      <w:r/>
    </w:p>
    <w:p>
      <w:pPr>
        <w:numPr>
          <w:ilvl w:val="0"/>
          <w:numId w:val="1"/>
        </w:numPr>
        <w:rPr>
          <w:color w:val="70ad47" w:themeColor="accent6"/>
          <w:lang w:val="ru-RU"/>
        </w:rPr>
      </w:pPr>
      <w:r>
        <w:rPr>
          <w:lang w:val="ru-RU"/>
        </w:rPr>
        <w:t xml:space="preserve">Удалить файл </w:t>
      </w:r>
      <w:r>
        <w:t xml:space="preserve">test</w:t>
      </w:r>
      <w:r>
        <w:rPr>
          <w:lang w:val="ru-RU"/>
        </w:rPr>
        <w:t xml:space="preserve"> из директории</w:t>
      </w:r>
      <w:r>
        <w:t xml:space="preserve"> test</w:t>
      </w:r>
      <w:r>
        <w:rPr>
          <w:lang w:val="ru-RU"/>
        </w:rPr>
        <w:t xml:space="preserve">_</w:t>
      </w:r>
      <w:r>
        <w:t xml:space="preserve">dir</w:t>
      </w:r>
      <w:r>
        <w:rPr>
          <w:lang w:val="ru-RU"/>
        </w:rPr>
        <w:t xml:space="preserve">_1 без сохранения файла в корзине.</w:t>
      </w:r>
      <w:r>
        <w:rPr>
          <w:color w:val="70ad47" w:themeColor="accent6"/>
          <w:lang w:val="ru-RU"/>
        </w:rPr>
      </w:r>
      <w:r>
        <w:rPr>
          <w:color w:val="70ad47" w:themeColor="accent6"/>
          <w:lang w:val="ru-RU"/>
        </w:rPr>
      </w:r>
    </w:p>
    <w:p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Просмотреть размер любой директории</w:t>
      </w:r>
      <w:r>
        <w:rPr>
          <w:lang w:val="ru-RU"/>
        </w:rPr>
        <w:t xml:space="preserve"> </w:t>
      </w:r>
      <w:r>
        <w:rPr>
          <w:lang w:val="ru-RU"/>
        </w:rPr>
      </w:r>
      <w:r>
        <w:rPr>
          <w:lang w:val="ru-RU"/>
        </w:rPr>
      </w:r>
    </w:p>
    <w:p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Посмотреть как файл</w:t>
      </w:r>
      <w:r>
        <w:t xml:space="preserve"> </w:t>
      </w:r>
      <w:r>
        <w:rPr>
          <w:lang w:val="ru-RU"/>
        </w:rPr>
        <w:t xml:space="preserve">/</w:t>
      </w:r>
      <w:r>
        <w:t xml:space="preserve">data/&lt;ваш_логин&gt;/</w:t>
      </w:r>
      <w:r>
        <w:t xml:space="preserve">test</w:t>
      </w:r>
      <w:r>
        <w:rPr>
          <w:lang w:val="ru-RU"/>
        </w:rPr>
        <w:t xml:space="preserve">_</w:t>
      </w:r>
      <w:r>
        <w:t xml:space="preserve">dir</w:t>
      </w:r>
      <w:r>
        <w:rPr>
          <w:lang w:val="ru-RU"/>
        </w:rPr>
        <w:t xml:space="preserve">/</w:t>
      </w:r>
      <w:r>
        <w:t xml:space="preserve">test</w:t>
      </w:r>
      <w:r>
        <w:rPr>
          <w:lang w:val="ru-RU"/>
        </w:rPr>
        <w:t xml:space="preserve"> хранится на файловой системе (см. команду </w:t>
      </w:r>
      <w:r>
        <w:t xml:space="preserve">hdfs</w:t>
      </w:r>
      <w:r>
        <w:rPr>
          <w:lang w:val="ru-RU"/>
        </w:rPr>
        <w:t xml:space="preserve"> </w:t>
      </w:r>
      <w:r>
        <w:t xml:space="preserve">fsck</w:t>
      </w:r>
      <w:r>
        <w:rPr>
          <w:lang w:val="ru-RU"/>
        </w:rPr>
        <w:t xml:space="preserve">).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Обратите внимание на количество блоков, которые составляют файл, а также на установленный фактор ре</w:t>
      </w:r>
      <w:r>
        <w:rPr>
          <w:lang w:val="ru-RU"/>
        </w:rPr>
        <w:t xml:space="preserve">пликации.</w: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Какой фактор репликации установлен на кластере?</w: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Сколько блоков составляют файл?</w:t>
      </w:r>
      <w:r>
        <w:rPr>
          <w:lang w:val="ru-RU"/>
        </w:rPr>
      </w:r>
      <w:r>
        <w:rPr>
          <w:lang w:val="ru-RU"/>
        </w:rPr>
      </w:r>
    </w:p>
    <w:p>
      <w:pPr>
        <w:numPr>
          <w:ilvl w:val="0"/>
          <w:numId w:val="2"/>
        </w:numPr>
      </w:pPr>
      <w:r>
        <w:t xml:space="preserve">Выполним команду hdfs fsck /data/&lt;ваш_логин&gt;/test_dir/test -blocks -files -locations</w:t>
      </w:r>
      <w:r/>
    </w:p>
    <w:p>
      <w:r>
        <w:rPr>
          <w:lang w:val="ru-RU"/>
        </w:rPr>
        <w:t xml:space="preserve">Нам станет доступна информация о каждом блоке, из которого состоит файл. </w:t>
      </w:r>
      <w:r>
        <w:t xml:space="preserve">Разберем информацию по первому блоку HDFS:</w:t>
      </w:r>
      <w:r/>
    </w:p>
    <w:tbl>
      <w:tblPr>
        <w:tblStyle w:val="870"/>
        <w:tblW w:w="5000" w:type="pct"/>
        <w:tblLook w:val="01E0" w:firstRow="1" w:lastRow="1" w:firstColumn="1" w:lastColumn="1" w:noHBand="0" w:noVBand="0"/>
      </w:tblPr>
      <w:tblGrid>
        <w:gridCol w:w="8487"/>
      </w:tblGrid>
      <w:tr>
        <w:tblPrEx/>
        <w:trPr/>
        <w:tc>
          <w:tcPr>
            <w:tcMar>
              <w:right w:w="100" w:type="dxa"/>
            </w:tcMar>
            <w:tcW w:w="0" w:type="auto"/>
            <w:textDirection w:val="lrTb"/>
            <w:noWrap w:val="false"/>
          </w:tcPr>
          <w:p>
            <w:pPr>
              <w:pStyle w:val="872"/>
              <w:ind w:left="240" w:right="0"/>
              <w:spacing w:after="0"/>
              <w:rPr>
                <w:rFonts w:ascii="Courier New" w:hAnsi="Courier New"/>
                <w:sz w:val="18"/>
              </w:rPr>
            </w:pPr>
            <w:r>
              <w:rPr>
                <w:rStyle w:val="875"/>
                <w:rFonts w:ascii="Courier New" w:hAnsi="Courier New"/>
                <w:sz w:val="18"/>
              </w:rPr>
              <w:t xml:space="preserve">0</w:t>
            </w:r>
            <w:r>
              <w:rPr>
                <w:rStyle w:val="873"/>
                <w:rFonts w:ascii="Courier New" w:hAnsi="Courier New"/>
                <w:sz w:val="18"/>
              </w:rPr>
              <w:t xml:space="preserve">. BP-</w:t>
            </w:r>
            <w:r>
              <w:rPr>
                <w:rStyle w:val="875"/>
                <w:rFonts w:ascii="Courier New" w:hAnsi="Courier New"/>
                <w:sz w:val="18"/>
              </w:rPr>
              <w:t xml:space="preserve">1573654390</w:t>
            </w:r>
            <w:r>
              <w:rPr>
                <w:rStyle w:val="873"/>
                <w:rFonts w:ascii="Courier New" w:hAnsi="Courier New"/>
                <w:sz w:val="18"/>
              </w:rPr>
              <w:t xml:space="preserve">-</w:t>
            </w:r>
            <w:r>
              <w:rPr>
                <w:rStyle w:val="875"/>
                <w:rFonts w:ascii="Courier New" w:hAnsi="Courier New"/>
                <w:sz w:val="18"/>
              </w:rPr>
              <w:t xml:space="preserve">10.53</w:t>
            </w:r>
            <w:r>
              <w:rPr>
                <w:rStyle w:val="873"/>
                <w:rFonts w:ascii="Courier New" w:hAnsi="Courier New"/>
                <w:sz w:val="18"/>
              </w:rPr>
              <w:t xml:space="preserve">.</w:t>
            </w:r>
            <w:r>
              <w:rPr>
                <w:rStyle w:val="875"/>
                <w:rFonts w:ascii="Courier New" w:hAnsi="Courier New"/>
                <w:sz w:val="18"/>
              </w:rPr>
              <w:t xml:space="preserve">210</w:t>
            </w:r>
            <w:r>
              <w:rPr>
                <w:rStyle w:val="873"/>
                <w:rFonts w:ascii="Courier New" w:hAnsi="Courier New"/>
                <w:sz w:val="18"/>
              </w:rPr>
              <w:t xml:space="preserve">.XXX-</w:t>
            </w:r>
            <w:r>
              <w:rPr>
                <w:rStyle w:val="875"/>
                <w:rFonts w:ascii="Courier New" w:hAnsi="Courier New"/>
                <w:sz w:val="18"/>
              </w:rPr>
              <w:t xml:space="preserve">1692789776563</w:t>
            </w:r>
            <w:r>
              <w:rPr>
                <w:rStyle w:val="873"/>
                <w:rFonts w:ascii="Courier New" w:hAnsi="Courier New"/>
                <w:sz w:val="18"/>
              </w:rPr>
              <w:t xml:space="preserve">:blk_1073747600_6921 len=</w:t>
            </w:r>
            <w:r>
              <w:rPr>
                <w:rStyle w:val="875"/>
                <w:rFonts w:ascii="Courier New" w:hAnsi="Courier New"/>
                <w:sz w:val="18"/>
              </w:rPr>
              <w:t xml:space="preserve">134217728</w:t>
            </w:r>
            <w:r>
              <w:rPr>
                <w:rStyle w:val="873"/>
                <w:rFonts w:ascii="Courier New" w:hAnsi="Courier New"/>
                <w:sz w:val="18"/>
              </w:rPr>
              <w:t xml:space="preserve"> Live_repl=</w:t>
            </w:r>
            <w:r>
              <w:rPr>
                <w:rStyle w:val="875"/>
                <w:rFonts w:ascii="Courier New" w:hAnsi="Courier New"/>
                <w:sz w:val="18"/>
              </w:rPr>
              <w:t xml:space="preserve">3</w:t>
            </w:r>
            <w:r>
              <w:rPr>
                <w:rStyle w:val="873"/>
                <w:rFonts w:ascii="Courier New" w:hAnsi="Courier New"/>
                <w:sz w:val="18"/>
              </w:rPr>
              <w:t xml:space="preserve">  [DatanodeInfoWithStorage[</w:t>
            </w:r>
            <w:r>
              <w:rPr>
                <w:rStyle w:val="875"/>
                <w:rFonts w:ascii="Courier New" w:hAnsi="Courier New"/>
                <w:sz w:val="18"/>
              </w:rPr>
              <w:t xml:space="preserve">10.53</w:t>
            </w:r>
            <w:r>
              <w:rPr>
                <w:rStyle w:val="873"/>
                <w:rFonts w:ascii="Courier New" w:hAnsi="Courier New"/>
                <w:sz w:val="18"/>
              </w:rPr>
              <w:t xml:space="preserve">.</w:t>
            </w:r>
            <w:r>
              <w:rPr>
                <w:rStyle w:val="875"/>
                <w:rFonts w:ascii="Courier New" w:hAnsi="Courier New"/>
                <w:sz w:val="18"/>
              </w:rPr>
              <w:t xml:space="preserve">210.133</w:t>
            </w:r>
            <w:r>
              <w:rPr>
                <w:rStyle w:val="873"/>
                <w:rFonts w:ascii="Courier New" w:hAnsi="Courier New"/>
                <w:sz w:val="18"/>
              </w:rPr>
              <w:t xml:space="preserve">:</w:t>
            </w:r>
            <w:r>
              <w:rPr>
                <w:rStyle w:val="875"/>
                <w:rFonts w:ascii="Courier New" w:hAnsi="Courier New"/>
                <w:sz w:val="18"/>
              </w:rPr>
              <w:t xml:space="preserve">1019</w:t>
            </w:r>
            <w:r>
              <w:rPr>
                <w:rStyle w:val="873"/>
                <w:rFonts w:ascii="Courier New" w:hAnsi="Courier New"/>
                <w:sz w:val="18"/>
              </w:rPr>
              <w:t xml:space="preserve">,DS-6e6240e7-5ce7-4cae-afd5-3382f24e049c,DISK], DatanodeInfoWithStorage[</w:t>
            </w:r>
            <w:r>
              <w:rPr>
                <w:rStyle w:val="875"/>
                <w:rFonts w:ascii="Courier New" w:hAnsi="Courier New"/>
                <w:sz w:val="18"/>
              </w:rPr>
              <w:t xml:space="preserve">10.53</w:t>
            </w:r>
            <w:r>
              <w:rPr>
                <w:rStyle w:val="873"/>
                <w:rFonts w:ascii="Courier New" w:hAnsi="Courier New"/>
                <w:sz w:val="18"/>
              </w:rPr>
              <w:t xml:space="preserve">.</w:t>
            </w:r>
            <w:r>
              <w:rPr>
                <w:rStyle w:val="875"/>
                <w:rFonts w:ascii="Courier New" w:hAnsi="Courier New"/>
                <w:sz w:val="18"/>
              </w:rPr>
              <w:t xml:space="preserve">210</w:t>
            </w:r>
            <w:r>
              <w:rPr>
                <w:rStyle w:val="873"/>
                <w:rFonts w:ascii="Courier New" w:hAnsi="Courier New"/>
                <w:sz w:val="18"/>
              </w:rPr>
              <w:t xml:space="preserve">.XXX:</w:t>
            </w:r>
            <w:r>
              <w:rPr>
                <w:rStyle w:val="875"/>
                <w:rFonts w:ascii="Courier New" w:hAnsi="Courier New"/>
                <w:sz w:val="18"/>
              </w:rPr>
              <w:t xml:space="preserve">1019</w:t>
            </w:r>
            <w:r>
              <w:rPr>
                <w:rStyle w:val="873"/>
                <w:rFonts w:ascii="Courier New" w:hAnsi="Courier New"/>
                <w:sz w:val="18"/>
              </w:rPr>
              <w:t xml:space="preserve">,DS-f0a4e64f-aa6c-</w:t>
            </w:r>
            <w:r>
              <w:rPr>
                <w:rStyle w:val="875"/>
                <w:rFonts w:ascii="Courier New" w:hAnsi="Courier New"/>
                <w:sz w:val="18"/>
              </w:rPr>
              <w:t xml:space="preserve">4204</w:t>
            </w:r>
            <w:r>
              <w:rPr>
                <w:rStyle w:val="873"/>
                <w:rFonts w:ascii="Courier New" w:hAnsi="Courier New"/>
                <w:sz w:val="18"/>
              </w:rPr>
              <w:t xml:space="preserve">-93e7-1ec4bba0dc59,DISK], DatanodeInfoWithStorage[</w:t>
            </w:r>
            <w:r>
              <w:rPr>
                <w:rStyle w:val="875"/>
                <w:rFonts w:ascii="Courier New" w:hAnsi="Courier New"/>
                <w:sz w:val="18"/>
              </w:rPr>
              <w:t xml:space="preserve">10.53</w:t>
            </w:r>
            <w:r>
              <w:rPr>
                <w:rStyle w:val="873"/>
                <w:rFonts w:ascii="Courier New" w:hAnsi="Courier New"/>
                <w:sz w:val="18"/>
              </w:rPr>
              <w:t xml:space="preserve">.</w:t>
            </w:r>
            <w:r>
              <w:rPr>
                <w:rStyle w:val="875"/>
                <w:rFonts w:ascii="Courier New" w:hAnsi="Courier New"/>
                <w:sz w:val="18"/>
              </w:rPr>
              <w:t xml:space="preserve">210.143</w:t>
            </w:r>
            <w:r>
              <w:rPr>
                <w:rStyle w:val="873"/>
                <w:rFonts w:ascii="Courier New" w:hAnsi="Courier New"/>
                <w:sz w:val="18"/>
              </w:rPr>
              <w:t xml:space="preserve">:</w:t>
            </w:r>
            <w:r>
              <w:rPr>
                <w:rStyle w:val="875"/>
                <w:rFonts w:ascii="Courier New" w:hAnsi="Courier New"/>
                <w:sz w:val="18"/>
              </w:rPr>
              <w:t xml:space="preserve">1019</w:t>
            </w:r>
            <w:r>
              <w:rPr>
                <w:rStyle w:val="873"/>
                <w:rFonts w:ascii="Courier New" w:hAnsi="Courier New"/>
                <w:sz w:val="18"/>
              </w:rPr>
              <w:t xml:space="preserve">,DS-f0d9852e-3d01-474d-95fc-856662cb5d38,DISK]]</w:t>
            </w:r>
            <w:r>
              <w:rPr>
                <w:rFonts w:ascii="Courier New" w:hAnsi="Courier New"/>
                <w:sz w:val="18"/>
              </w:rPr>
            </w:r>
            <w:r>
              <w:rPr>
                <w:rFonts w:ascii="Courier New" w:hAnsi="Courier New"/>
                <w:sz w:val="18"/>
              </w:rPr>
            </w:r>
          </w:p>
        </w:tc>
      </w:tr>
    </w:tbl>
    <w:p>
      <w:r/>
      <w:r/>
    </w:p>
    <w:tbl>
      <w:tblPr>
        <w:tblStyle w:val="871"/>
        <w:tblW w:w="5000" w:type="pct"/>
        <w:tblLook w:val="0000" w:firstRow="0" w:lastRow="0" w:firstColumn="0" w:lastColumn="0" w:noHBand="0" w:noVBand="0"/>
      </w:tblPr>
      <w:tblGrid>
        <w:gridCol w:w="4241"/>
        <w:gridCol w:w="4246"/>
      </w:tblGrid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0.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Номер блока по порядку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BP-1573654390-10.53.210.XXX-1692789776563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Идентификатор block pull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blk_1073747600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Идентификатор блока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6921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Generation stamp. 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len=134217728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Объем блока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Live_repl=3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Количество живых реплик блока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DatanodeInfoWithStorage[10.53.210.133:1019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t xml:space="preserve">IP</w:t>
            </w:r>
            <w:r>
              <w:rPr>
                <w:lang w:val="ru-RU"/>
              </w:rPr>
              <w:t xml:space="preserve">-адрес и порт, по которому доступен блок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DS-6e6240e7-5ce7-4cae-afd5-3382f24e049c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t xml:space="preserve">Data</w:t>
            </w:r>
            <w:r>
              <w:rPr>
                <w:lang w:val="ru-RU"/>
              </w:rPr>
              <w:t xml:space="preserve"> </w:t>
            </w:r>
            <w:r>
              <w:t xml:space="preserve">Storage</w:t>
            </w:r>
            <w:r>
              <w:rPr>
                <w:lang w:val="ru-RU"/>
              </w:rPr>
              <w:t xml:space="preserve"> </w:t>
            </w:r>
            <w:r>
              <w:t xml:space="preserve">ID</w:t>
            </w:r>
            <w:r>
              <w:rPr>
                <w:lang w:val="ru-RU"/>
              </w:rPr>
              <w:t xml:space="preserve"> идентификатор ноды (Если у ноды изменится </w:t>
            </w:r>
            <w:r>
              <w:t xml:space="preserve">hostname</w:t>
            </w:r>
            <w:r>
              <w:rPr>
                <w:lang w:val="ru-RU"/>
              </w:rPr>
              <w:t xml:space="preserve"> или </w:t>
            </w:r>
            <w:r>
              <w:t xml:space="preserve">IP</w:t>
            </w:r>
            <w:r>
              <w:rPr>
                <w:lang w:val="ru-RU"/>
              </w:rPr>
              <w:t xml:space="preserve">-адрес, нода всё равно будет идентифицироваться внутри </w:t>
            </w:r>
            <w:r>
              <w:t xml:space="preserve">HDFS</w:t>
            </w:r>
            <w:r>
              <w:rPr>
                <w:lang w:val="ru-RU"/>
              </w:rPr>
              <w:t xml:space="preserve">)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DISK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Способ хранения блока (Может также хранится в </w:t>
            </w:r>
            <w:r>
              <w:t xml:space="preserve">S</w:t>
            </w:r>
            <w:r>
              <w:rPr>
                <w:lang w:val="ru-RU"/>
              </w:rPr>
              <w:t xml:space="preserve">3-хранилище)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Заполните таблицу для данных первого блока Вашего тестового файла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Style w:val="871"/>
        <w:tblW w:w="5000" w:type="pct"/>
        <w:tblLook w:val="0000" w:firstRow="0" w:lastRow="0" w:firstColumn="0" w:lastColumn="0" w:noHBand="0" w:noVBand="0"/>
      </w:tblPr>
      <w:tblGrid>
        <w:gridCol w:w="2263"/>
        <w:gridCol w:w="6224"/>
      </w:tblGrid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1333" w:type="pc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3667" w:type="pct"/>
            <w:textDirection w:val="lrTb"/>
            <w:noWrap w:val="false"/>
          </w:tcPr>
          <w:p>
            <w:r>
              <w:t xml:space="preserve">Номер блока по порядку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1333" w:type="pct"/>
            <w:textDirection w:val="lrTb"/>
            <w:noWrap w:val="false"/>
          </w:tcPr>
          <w:p>
            <w:r/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3667" w:type="pct"/>
            <w:textDirection w:val="lrTb"/>
            <w:noWrap w:val="false"/>
          </w:tcPr>
          <w:p>
            <w:r>
              <w:t xml:space="preserve">Идентификатор block pull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1333" w:type="pct"/>
            <w:textDirection w:val="lrTb"/>
            <w:noWrap w:val="false"/>
          </w:tcPr>
          <w:p>
            <w:r/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3667" w:type="pct"/>
            <w:textDirection w:val="lrTb"/>
            <w:noWrap w:val="false"/>
          </w:tcPr>
          <w:p>
            <w:r>
              <w:t xml:space="preserve">Идентификатор блока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1333" w:type="pct"/>
            <w:textDirection w:val="lrTb"/>
            <w:noWrap w:val="false"/>
          </w:tcPr>
          <w:p>
            <w:r/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3667" w:type="pct"/>
            <w:textDirection w:val="lrTb"/>
            <w:noWrap w:val="false"/>
          </w:tcPr>
          <w:p>
            <w:r>
              <w:t xml:space="preserve">Generation stamp. 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1333" w:type="pct"/>
            <w:textDirection w:val="lrTb"/>
            <w:noWrap w:val="false"/>
          </w:tcPr>
          <w:p>
            <w:r/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3667" w:type="pct"/>
            <w:textDirection w:val="lrTb"/>
            <w:noWrap w:val="false"/>
          </w:tcPr>
          <w:p>
            <w:r>
              <w:t xml:space="preserve">Объем блока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1333" w:type="pct"/>
            <w:textDirection w:val="lrTb"/>
            <w:noWrap w:val="false"/>
          </w:tcPr>
          <w:p>
            <w:r/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3667" w:type="pct"/>
            <w:textDirection w:val="lrTb"/>
            <w:noWrap w:val="false"/>
          </w:tcPr>
          <w:p>
            <w:r>
              <w:t xml:space="preserve">Количество живых реплик блока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1333" w:type="pct"/>
            <w:textDirection w:val="lrTb"/>
            <w:noWrap w:val="false"/>
          </w:tcPr>
          <w:p>
            <w:r/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3667" w:type="pc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t xml:space="preserve">IP</w:t>
            </w:r>
            <w:r>
              <w:rPr>
                <w:lang w:val="ru-RU"/>
              </w:rPr>
              <w:t xml:space="preserve">-адрес и порт, по которому доступен блок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1333" w:type="pct"/>
            <w:textDirection w:val="lrTb"/>
            <w:noWrap w:val="false"/>
          </w:tcPr>
          <w:p>
            <w:r/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3667" w:type="pc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t xml:space="preserve">Data</w:t>
            </w:r>
            <w:r>
              <w:rPr>
                <w:lang w:val="ru-RU"/>
              </w:rPr>
              <w:t xml:space="preserve"> </w:t>
            </w:r>
            <w:r>
              <w:t xml:space="preserve">Storage</w:t>
            </w:r>
            <w:r>
              <w:rPr>
                <w:lang w:val="ru-RU"/>
              </w:rPr>
              <w:t xml:space="preserve"> </w:t>
            </w:r>
            <w:r>
              <w:t xml:space="preserve">ID</w:t>
            </w:r>
            <w:r>
              <w:rPr>
                <w:lang w:val="ru-RU"/>
              </w:rPr>
              <w:t xml:space="preserve"> идентификатор ноды (Если у ноды изменится </w:t>
            </w:r>
            <w:r>
              <w:t xml:space="preserve">hostname</w:t>
            </w:r>
            <w:r>
              <w:rPr>
                <w:lang w:val="ru-RU"/>
              </w:rPr>
              <w:t xml:space="preserve"> или </w:t>
            </w:r>
            <w:r>
              <w:t xml:space="preserve">IP</w:t>
            </w:r>
            <w:r>
              <w:rPr>
                <w:lang w:val="ru-RU"/>
              </w:rPr>
              <w:t xml:space="preserve">-адрес, нода всё равно будет идентифицироваться внутри </w:t>
            </w:r>
            <w:r>
              <w:t xml:space="preserve">HDFS</w:t>
            </w:r>
            <w:r>
              <w:rPr>
                <w:lang w:val="ru-RU"/>
              </w:rPr>
              <w:t xml:space="preserve">)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1333" w:type="pct"/>
            <w:textDirection w:val="lrTb"/>
            <w:noWrap w:val="false"/>
          </w:tcPr>
          <w:p>
            <w:r/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3667" w:type="pc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Способ хранения блока (Может также хранится в </w:t>
            </w:r>
            <w:r>
              <w:t xml:space="preserve">S</w:t>
            </w:r>
            <w:r>
              <w:rPr>
                <w:lang w:val="ru-RU"/>
              </w:rPr>
              <w:t xml:space="preserve">3-хранилище)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r>
        <w:t xml:space="preserve">Также с помощью команды</w:t>
      </w:r>
      <w:r/>
    </w:p>
    <w:tbl>
      <w:tblPr>
        <w:tblStyle w:val="870"/>
        <w:tblW w:w="5000" w:type="pct"/>
        <w:tblLook w:val="01E0" w:firstRow="1" w:lastRow="1" w:firstColumn="1" w:lastColumn="1" w:noHBand="0" w:noVBand="0"/>
      </w:tblPr>
      <w:tblGrid>
        <w:gridCol w:w="8487"/>
      </w:tblGrid>
      <w:tr>
        <w:tblPrEx/>
        <w:trPr/>
        <w:tc>
          <w:tcPr>
            <w:tcMar>
              <w:right w:w="100" w:type="dxa"/>
            </w:tcMar>
            <w:tcW w:w="0" w:type="auto"/>
            <w:textDirection w:val="lrTb"/>
            <w:noWrap w:val="false"/>
          </w:tcPr>
          <w:p>
            <w:pPr>
              <w:pStyle w:val="872"/>
              <w:ind w:left="240" w:right="0"/>
              <w:spacing w:after="0"/>
              <w:rPr>
                <w:rFonts w:ascii="Courier New" w:hAnsi="Courier New"/>
                <w:sz w:val="18"/>
              </w:rPr>
            </w:pPr>
            <w:r>
              <w:rPr>
                <w:rStyle w:val="873"/>
                <w:rFonts w:ascii="Courier New" w:hAnsi="Courier New"/>
                <w:sz w:val="18"/>
              </w:rPr>
              <w:t xml:space="preserve">hdfs fsck -blockId blk_XXXXX</w:t>
            </w:r>
            <w:r>
              <w:rPr>
                <w:rFonts w:ascii="Courier New" w:hAnsi="Courier New"/>
                <w:sz w:val="18"/>
              </w:rPr>
            </w:r>
            <w:r>
              <w:rPr>
                <w:rFonts w:ascii="Courier New" w:hAnsi="Courier New"/>
                <w:sz w:val="18"/>
              </w:rPr>
            </w:r>
          </w:p>
        </w:tc>
      </w:tr>
    </w:tbl>
    <w:p>
      <w:r/>
      <w:r/>
    </w:p>
    <w:p>
      <w:pPr>
        <w:rPr>
          <w:lang w:val="ru-RU"/>
        </w:rPr>
      </w:pPr>
      <w:r>
        <w:rPr>
          <w:lang w:val="ru-RU"/>
        </w:rPr>
        <w:t xml:space="preserve">можно узнать подробную информацию о состоянии конкретного блока данных</w: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Скопируйте результат работы команды для любого из блоков, составляющих ваш тестовый файл. Какие данные мы получили?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Выполним несколько команд через </w:t>
      </w:r>
      <w:r>
        <w:t xml:space="preserve">HDFS</w:t>
      </w:r>
      <w:r>
        <w:rPr>
          <w:lang w:val="ru-RU"/>
        </w:rPr>
        <w:t xml:space="preserve"> </w:t>
      </w:r>
      <w:r>
        <w:t xml:space="preserve">REST</w:t>
      </w:r>
      <w:r>
        <w:rPr>
          <w:lang w:val="ru-RU"/>
        </w:rPr>
        <w:t xml:space="preserve"> </w:t>
      </w:r>
      <w:r>
        <w:t xml:space="preserve">API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Так как на кластерах </w:t>
      </w:r>
      <w:r>
        <w:t xml:space="preserve">SDP</w:t>
      </w:r>
      <w:r>
        <w:rPr>
          <w:lang w:val="ru-RU"/>
        </w:rPr>
        <w:t xml:space="preserve"> </w:t>
      </w:r>
      <w:r>
        <w:t xml:space="preserve">Hadoop</w:t>
      </w:r>
      <w:r>
        <w:rPr>
          <w:lang w:val="ru-RU"/>
        </w:rPr>
        <w:t xml:space="preserve"> по умолчанию включена аутентификация </w:t>
      </w:r>
      <w:r>
        <w:t xml:space="preserve">kerberos</w:t>
      </w:r>
      <w:r>
        <w:rPr>
          <w:lang w:val="ru-RU"/>
        </w:rPr>
        <w:t xml:space="preserve">, будем использовать соответсвтующий синтаксис команд: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Выполним в</w:t>
      </w:r>
      <w:r>
        <w:rPr>
          <w:color w:val="323232"/>
          <w:lang w:val="ru-RU"/>
        </w:rPr>
        <w:t xml:space="preserve">ывод информации о файле /</w:t>
      </w:r>
      <w:r>
        <w:rPr>
          <w:color w:val="323232"/>
        </w:rPr>
        <w:t xml:space="preserve">data/&lt;ваш_логин&gt;/</w:t>
      </w:r>
      <w:r>
        <w:rPr>
          <w:color w:val="323232"/>
        </w:rPr>
        <w:t xml:space="preserve">test</w:t>
      </w:r>
      <w:r>
        <w:rPr>
          <w:color w:val="323232"/>
          <w:lang w:val="ru-RU"/>
        </w:rPr>
        <w:t xml:space="preserve">_</w:t>
      </w:r>
      <w:r>
        <w:rPr>
          <w:color w:val="323232"/>
        </w:rPr>
        <w:t xml:space="preserve">dir</w:t>
      </w:r>
      <w:r>
        <w:rPr>
          <w:color w:val="323232"/>
          <w:lang w:val="ru-RU"/>
        </w:rPr>
        <w:t xml:space="preserve">/</w:t>
      </w:r>
      <w:r>
        <w:rPr>
          <w:color w:val="323232"/>
        </w:rPr>
        <w:t xml:space="preserve">test</w:t>
      </w:r>
      <w:r>
        <w:rPr>
          <w:color w:val="323232"/>
          <w:lang w:val="ru-RU"/>
        </w:rPr>
        <w:t xml:space="preserve">:</w:t>
      </w:r>
      <w:r>
        <w:rPr>
          <w:lang w:val="ru-RU"/>
        </w:rPr>
      </w:r>
      <w:r>
        <w:rPr>
          <w:lang w:val="ru-RU"/>
        </w:rPr>
      </w:r>
    </w:p>
    <w:tbl>
      <w:tblPr>
        <w:tblStyle w:val="870"/>
        <w:tblW w:w="5000" w:type="pct"/>
        <w:tblLook w:val="01E0" w:firstRow="1" w:lastRow="1" w:firstColumn="1" w:lastColumn="1" w:noHBand="0" w:noVBand="0"/>
      </w:tblPr>
      <w:tblGrid>
        <w:gridCol w:w="8487"/>
      </w:tblGrid>
      <w:tr>
        <w:tblPrEx/>
        <w:trPr/>
        <w:tc>
          <w:tcPr>
            <w:tcMar>
              <w:right w:w="100" w:type="dxa"/>
            </w:tcMar>
            <w:tcW w:w="0" w:type="auto"/>
            <w:textDirection w:val="lrTb"/>
            <w:noWrap w:val="false"/>
          </w:tcPr>
          <w:p>
            <w:pPr>
              <w:pStyle w:val="872"/>
              <w:ind w:left="240" w:right="0"/>
              <w:spacing w:after="0"/>
              <w:rPr>
                <w:rFonts w:ascii="Courier New" w:hAnsi="Courier New"/>
                <w:sz w:val="18"/>
              </w:rPr>
            </w:pPr>
            <w:r>
              <w:rPr>
                <w:rStyle w:val="873"/>
                <w:rFonts w:ascii="Courier New" w:hAnsi="Courier New"/>
                <w:sz w:val="18"/>
              </w:rPr>
              <w:t xml:space="preserve">curl -i --negotiate -u : http:</w:t>
            </w:r>
            <w:r>
              <w:rPr>
                <w:rStyle w:val="876"/>
                <w:rFonts w:ascii="Courier New" w:hAnsi="Courier New"/>
                <w:sz w:val="18"/>
              </w:rPr>
              <w:t xml:space="preserve">//&lt;active_namenode&gt;:50070/webhdfs/v1/data/&lt;ваш_логин&gt;/test_dir/test?op=GETFILESTATUS</w:t>
            </w:r>
            <w:r>
              <w:rPr>
                <w:rFonts w:ascii="Courier New" w:hAnsi="Courier New"/>
                <w:sz w:val="18"/>
              </w:rPr>
            </w:r>
            <w:r>
              <w:rPr>
                <w:rFonts w:ascii="Courier New" w:hAnsi="Courier New"/>
                <w:sz w:val="18"/>
              </w:rPr>
            </w:r>
          </w:p>
        </w:tc>
      </w:tr>
    </w:tbl>
    <w:p>
      <w:r/>
      <w:r/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Какая информация выводится в результате работы команды?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Теперь попробуем прочитать первые 10 символов тестового файла, используя тот же синтаксис команды:</w:t>
      </w:r>
      <w:r>
        <w:rPr>
          <w:lang w:val="ru-RU"/>
        </w:rPr>
      </w:r>
      <w:r>
        <w:rPr>
          <w:lang w:val="ru-RU"/>
        </w:rPr>
      </w:r>
    </w:p>
    <w:tbl>
      <w:tblPr>
        <w:tblStyle w:val="870"/>
        <w:tblW w:w="5000" w:type="pct"/>
        <w:tblLook w:val="01E0" w:firstRow="1" w:lastRow="1" w:firstColumn="1" w:lastColumn="1" w:noHBand="0" w:noVBand="0"/>
      </w:tblPr>
      <w:tblGrid>
        <w:gridCol w:w="8487"/>
      </w:tblGrid>
      <w:tr>
        <w:tblPrEx/>
        <w:trPr/>
        <w:tc>
          <w:tcPr>
            <w:tcMar>
              <w:right w:w="100" w:type="dxa"/>
            </w:tcMar>
            <w:tcW w:w="0" w:type="auto"/>
            <w:textDirection w:val="lrTb"/>
            <w:noWrap w:val="false"/>
          </w:tcPr>
          <w:p>
            <w:pPr>
              <w:pStyle w:val="872"/>
              <w:ind w:left="240" w:right="0"/>
              <w:spacing w:after="0"/>
              <w:rPr>
                <w:rFonts w:ascii="Courier New" w:hAnsi="Courier New"/>
                <w:sz w:val="18"/>
              </w:rPr>
            </w:pPr>
            <w:r>
              <w:rPr>
                <w:rStyle w:val="874"/>
                <w:rFonts w:ascii="Courier New" w:hAnsi="Courier New"/>
                <w:sz w:val="18"/>
              </w:rPr>
              <w:t xml:space="preserve">"curl -i --negotiate -u : http://&lt;active_namenode&gt;:50070/webhdfs/v1/data/&lt;ваш_логин&gt;/test_dir/test?op=OPEN&amp;length=10"</w:t>
            </w:r>
            <w:r>
              <w:rPr>
                <w:rFonts w:ascii="Courier New" w:hAnsi="Courier New"/>
                <w:sz w:val="18"/>
              </w:rPr>
            </w:r>
            <w:r>
              <w:rPr>
                <w:rFonts w:ascii="Courier New" w:hAnsi="Courier New"/>
                <w:sz w:val="18"/>
              </w:rPr>
            </w:r>
          </w:p>
        </w:tc>
      </w:tr>
    </w:tbl>
    <w:p>
      <w:r/>
      <w:r/>
    </w:p>
    <w:p>
      <w:r>
        <w:t xml:space="preserve">где</w:t>
      </w:r>
      <w:r/>
    </w:p>
    <w:tbl>
      <w:tblPr>
        <w:tblStyle w:val="871"/>
        <w:tblW w:w="5000" w:type="pct"/>
        <w:tblLook w:val="0000" w:firstRow="0" w:lastRow="0" w:firstColumn="0" w:lastColumn="0" w:noHBand="0" w:noVBand="0"/>
      </w:tblPr>
      <w:tblGrid>
        <w:gridCol w:w="2207"/>
        <w:gridCol w:w="6280"/>
      </w:tblGrid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sber-node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Адрес ноды, на которой установлен клиент </w:t>
            </w:r>
            <w:r>
              <w:t xml:space="preserve">hdfs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50070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Порт подключения к </w:t>
            </w:r>
            <w:r>
              <w:t xml:space="preserve">REST</w:t>
            </w:r>
            <w:r>
              <w:rPr>
                <w:lang w:val="ru-RU"/>
              </w:rPr>
              <w:t xml:space="preserve"> </w:t>
            </w:r>
            <w:r>
              <w:t xml:space="preserve">API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rPr>
                <w:rFonts w:ascii="Courier New" w:hAnsi="Courier New" w:cs="Courier New"/>
                <w:szCs w:val="20"/>
              </w:rPr>
              <w:t xml:space="preserve">--negotiate</w:t>
            </w:r>
            <w:r>
              <w:rPr>
                <w:color w:val="333333"/>
              </w:rPr>
              <w:t xml:space="preserve"> 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включаем </w:t>
            </w:r>
            <w:r>
              <w:rPr>
                <w:color w:val="333333"/>
              </w:rPr>
              <w:t xml:space="preserve">SPNEGO в curl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/webhdfs/v1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Адрес Web API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/data/&lt;ваш_логин&gt;/test_dir/test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Путь к нужному файлу в </w:t>
            </w:r>
            <w:r>
              <w:t xml:space="preserve">HDFS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op=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Производимое действие</w:t>
            </w:r>
            <w:r/>
          </w:p>
        </w:tc>
      </w:tr>
      <w:tr>
        <w:tblPrEx/>
        <w:trPr/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length=</w:t>
            </w:r>
            <w:r/>
          </w:p>
        </w:tc>
        <w:tc>
          <w:tcPr>
            <w:tcMar>
              <w:left w:w="30" w:type="dxa"/>
              <w:top w:w="30" w:type="dxa"/>
              <w:right w:w="30" w:type="dxa"/>
              <w:bottom w:w="20" w:type="dxa"/>
            </w:tcMar>
            <w:tcW w:w="0" w:type="auto"/>
            <w:textDirection w:val="lrTb"/>
            <w:noWrap w:val="false"/>
          </w:tcPr>
          <w:p>
            <w:r>
              <w:t xml:space="preserve">Желаемая длина считывания символов</w:t>
            </w:r>
            <w:r/>
          </w:p>
        </w:tc>
      </w:tr>
    </w:tbl>
    <w:p>
      <w:r/>
      <w:r/>
    </w:p>
    <w:p>
      <w:pPr>
        <w:rPr>
          <w:lang w:val="ru-RU"/>
        </w:rPr>
      </w:pPr>
      <w:r>
        <w:rPr>
          <w:lang w:val="ru-RU"/>
        </w:rPr>
        <w:t xml:space="preserve">Обратите внимание, что мы не получили требуемых данных. </w: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Почему мы не получили требуемых данных?</w: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Проанализируйте ссылку раздела </w:t>
      </w:r>
      <w:r>
        <w:t xml:space="preserve">location</w:t>
      </w:r>
      <w:r>
        <w:rPr>
          <w:lang w:val="ru-RU"/>
        </w:rPr>
        <w:t xml:space="preserve"> из ответа сервера</w: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Для того, чтобы получить желаемые данные мы можем добавить в </w:t>
      </w:r>
      <w:r>
        <w:t xml:space="preserve">curl</w:t>
      </w:r>
      <w:r>
        <w:rPr>
          <w:lang w:val="ru-RU"/>
        </w:rPr>
        <w:t xml:space="preserve">-запрос флаг -</w:t>
      </w:r>
      <w:r>
        <w:t xml:space="preserve">L</w:t>
      </w:r>
      <w:r>
        <w:rPr>
          <w:lang w:val="ru-RU"/>
        </w:rPr>
        <w:t xml:space="preserve"> (</w:t>
      </w:r>
      <w:r>
        <w:t xml:space="preserve">location</w:t>
      </w:r>
      <w:r>
        <w:rPr>
          <w:lang w:val="ru-RU"/>
        </w:rPr>
        <w:t xml:space="preserve">). Эта опция заставит </w:t>
      </w:r>
      <w:r>
        <w:t xml:space="preserve">Curl</w:t>
      </w:r>
      <w:r>
        <w:rPr>
          <w:lang w:val="ru-RU"/>
        </w:rPr>
        <w:t xml:space="preserve"> повторить запрос для нового адрес</w:t>
      </w:r>
      <w:r>
        <w:rPr>
          <w:lang w:val="ru-RU"/>
        </w:rPr>
        <w:t xml:space="preserve">а,</w:t>
      </w:r>
      <w:r>
        <w:rPr>
          <w:lang w:val="ru-RU"/>
        </w:rPr>
        <w:t xml:space="preserve"> который мы получили ранее в </w:t>
      </w:r>
      <w:r>
        <w:t xml:space="preserve">Location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tbl>
      <w:tblPr>
        <w:tblStyle w:val="870"/>
        <w:tblW w:w="5000" w:type="pct"/>
        <w:tblLook w:val="01E0" w:firstRow="1" w:lastRow="1" w:firstColumn="1" w:lastColumn="1" w:noHBand="0" w:noVBand="0"/>
      </w:tblPr>
      <w:tblGrid>
        <w:gridCol w:w="8487"/>
      </w:tblGrid>
      <w:tr>
        <w:tblPrEx/>
        <w:trPr/>
        <w:tc>
          <w:tcPr>
            <w:tcMar>
              <w:right w:w="100" w:type="dxa"/>
            </w:tcMar>
            <w:tcW w:w="0" w:type="auto"/>
            <w:textDirection w:val="lrTb"/>
            <w:noWrap w:val="false"/>
          </w:tcPr>
          <w:p>
            <w:pPr>
              <w:pStyle w:val="872"/>
              <w:ind w:left="240" w:right="0"/>
              <w:spacing w:after="0"/>
              <w:rPr>
                <w:rFonts w:ascii="Courier New" w:hAnsi="Courier New"/>
                <w:sz w:val="18"/>
              </w:rPr>
            </w:pPr>
            <w:r>
              <w:rPr>
                <w:rStyle w:val="874"/>
                <w:rFonts w:ascii="Courier New" w:hAnsi="Courier New"/>
                <w:sz w:val="18"/>
              </w:rPr>
              <w:t xml:space="preserve">"curl -i -L --negotiate -u : http://&lt;active_namenode&gt;:50070/webhdfs/v1/data/&lt;ваш_логин&gt;/test_dir/test?op=OPEN&amp;length=10"</w:t>
            </w:r>
            <w:r>
              <w:rPr>
                <w:rFonts w:ascii="Courier New" w:hAnsi="Courier New"/>
                <w:sz w:val="18"/>
              </w:rPr>
            </w:r>
            <w:r>
              <w:rPr>
                <w:rFonts w:ascii="Courier New" w:hAnsi="Courier New"/>
                <w:sz w:val="18"/>
              </w:rPr>
            </w:r>
          </w:p>
        </w:tc>
      </w:tr>
    </w:tbl>
    <w:p>
      <w:r/>
      <w:r/>
    </w:p>
    <w:p>
      <w:pPr>
        <w:pStyle w:val="878"/>
        <w:numPr>
          <w:ilvl w:val="0"/>
          <w:numId w:val="3"/>
        </w:numPr>
      </w:pPr>
      <w:r>
        <w:rPr>
          <w:lang w:val="ru-RU"/>
        </w:rPr>
        <w:t xml:space="preserve">Скопируйте</w:t>
      </w:r>
      <w:r>
        <w:t xml:space="preserve"> </w:t>
      </w:r>
      <w:r>
        <w:rPr>
          <w:lang w:val="ru-RU"/>
        </w:rPr>
        <w:t xml:space="preserve">файл</w:t>
      </w:r>
      <w:r>
        <w:t xml:space="preserve"> </w:t>
      </w:r>
      <w:r>
        <w:t xml:space="preserve">/test </w:t>
      </w:r>
      <w:r>
        <w:rPr>
          <w:lang w:val="ru-RU"/>
        </w:rPr>
        <w:t xml:space="preserve">из</w:t>
      </w:r>
      <w:r>
        <w:t xml:space="preserve"> </w:t>
      </w:r>
      <w:r>
        <w:t xml:space="preserve">/data/&lt;ваш_логин&gt;/test_dir </w:t>
      </w:r>
      <w:r>
        <w:rPr>
          <w:lang w:val="ru-RU"/>
        </w:rPr>
        <w:t xml:space="preserve">в</w:t>
      </w:r>
      <w:r>
        <w:t xml:space="preserve"> </w:t>
      </w:r>
      <w:r>
        <w:t xml:space="preserve">test_dir_1</w:t>
      </w:r>
      <w:r>
        <w:t xml:space="preserve">.</w:t>
      </w:r>
      <w:r>
        <w:t xml:space="preserve"> </w:t>
      </w:r>
      <w:r>
        <w:rPr>
          <w:lang w:val="ru-RU"/>
        </w:rPr>
        <w:t xml:space="preserve">Приложите скриншоты.</w:t>
      </w:r>
      <w:r/>
    </w:p>
    <w:p>
      <w:r/>
      <w:r/>
    </w:p>
    <w:p>
      <w:pPr>
        <w:rPr>
          <w:lang w:val="ru-RU"/>
        </w:rPr>
      </w:pPr>
      <w:r>
        <w:rPr>
          <w:lang w:val="ru-RU"/>
        </w:rPr>
        <w:t xml:space="preserve">Работа с </w:t>
      </w:r>
      <w:r>
        <w:t xml:space="preserve">UI</w: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</w:pPr>
      <w:r>
        <w:rPr>
          <w:lang w:val="ru-RU"/>
        </w:rPr>
        <w:t xml:space="preserve">Залогиньтесь</w:t>
      </w:r>
      <w:r>
        <w:t xml:space="preserve"> </w:t>
      </w:r>
      <w:r>
        <w:rPr>
          <w:lang w:val="ru-RU"/>
        </w:rPr>
        <w:t xml:space="preserve">в</w:t>
      </w:r>
      <w:r>
        <w:t xml:space="preserve"> </w:t>
      </w:r>
      <w:r>
        <w:t xml:space="preserve">Hadoop</w:t>
      </w:r>
      <w:r>
        <w:t xml:space="preserve"> </w:t>
      </w:r>
      <w:r>
        <w:t xml:space="preserve">Manager</w:t>
      </w:r>
      <w:r>
        <w:t xml:space="preserve"> </w:t>
      </w:r>
      <w:r>
        <w:t xml:space="preserve">Ambari</w:t>
      </w:r>
      <w:r>
        <w:t xml:space="preserve"> </w:t>
      </w:r>
      <w:hyperlink r:id="rId19" w:tooltip="http://192.168.0.3:8080/" w:history="1">
        <w:r>
          <w:rPr>
            <w:rStyle w:val="864"/>
          </w:rPr>
          <w:t xml:space="preserve">http</w:t>
        </w:r>
        <w:r>
          <w:rPr>
            <w:rStyle w:val="864"/>
          </w:rPr>
          <w:t xml:space="preserve">://192.168.0.3:8080/</w:t>
        </w:r>
      </w:hyperlink>
      <w:r/>
      <w:r/>
    </w:p>
    <w:p>
      <w:pPr>
        <w:rPr>
          <w:lang w:val="ru-RU"/>
        </w:rPr>
      </w:pPr>
      <w:r>
        <w:rPr>
          <w:lang w:val="ru-RU"/>
        </w:rPr>
        <w:t xml:space="preserve">Логин и пароль для входа – </w:t>
      </w:r>
      <w:r>
        <w:t xml:space="preserve">monitor</w:t>
      </w:r>
      <w:r>
        <w:rPr>
          <w:lang w:val="ru-RU"/>
        </w:rPr>
        <w:t xml:space="preserve">/</w:t>
      </w:r>
      <w:r>
        <w:t xml:space="preserve">monitor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395595" cy="1532890"/>
                <wp:effectExtent l="0" t="0" r="0" b="0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0"/>
                        <a:stretch/>
                      </pic:blipFill>
                      <pic:spPr bwMode="auto">
                        <a:xfrm>
                          <a:off x="0" y="0"/>
                          <a:ext cx="5395595" cy="15328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424.85pt;height:120.70pt;mso-wrap-distance-left:0.00pt;mso-wrap-distance-top:0.00pt;mso-wrap-distance-right:0.00pt;mso-wrap-distance-bottom:0.00pt;" stroked="false">
                <v:path textboxrect="0,0,0,0"/>
                <v:imagedata r:id="rId20" o:title=""/>
              </v:shape>
            </w:pict>
          </mc:Fallback>
        </mc:AlternateConten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Через </w:t>
      </w:r>
      <w:r>
        <w:t xml:space="preserve">Ambari</w:t>
      </w:r>
      <w:r>
        <w:rPr>
          <w:lang w:val="ru-RU"/>
        </w:rPr>
        <w:t xml:space="preserve"> </w:t>
      </w:r>
      <w:r>
        <w:rPr>
          <w:lang w:val="ru-RU"/>
        </w:rPr>
        <w:t xml:space="preserve">осуществляется настройка и мониторинг кластера </w:t>
      </w:r>
      <w:r>
        <w:t xml:space="preserve">Hadoop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Войдите в </w:t>
      </w:r>
      <w:r>
        <w:t xml:space="preserve">NameNode</w:t>
      </w:r>
      <w:r>
        <w:rPr>
          <w:lang w:val="ru-RU"/>
        </w:rPr>
        <w:t xml:space="preserve"> </w:t>
      </w:r>
      <w:r>
        <w:t xml:space="preserve">UI</w:t>
      </w:r>
      <w:r>
        <w:rPr>
          <w:lang w:val="ru-RU"/>
        </w:rPr>
        <w:t xml:space="preserve"> </w:t>
      </w:r>
      <w:hyperlink r:id="rId21" w:tooltip="http://192.168.0.3:50070/" w:history="1">
        <w:r>
          <w:rPr>
            <w:rStyle w:val="864"/>
          </w:rPr>
          <w:t xml:space="preserve">http</w:t>
        </w:r>
        <w:r>
          <w:rPr>
            <w:rStyle w:val="864"/>
            <w:lang w:val="ru-RU"/>
          </w:rPr>
          <w:t xml:space="preserve">://192.168.0.3:50070/</w:t>
        </w:r>
      </w:hyperlink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(</w:t>
      </w:r>
      <w:r>
        <w:rPr>
          <w:lang w:val="ru-RU"/>
        </w:rPr>
        <w:t xml:space="preserve">Адрес можно увидеть в разделе </w:t>
      </w:r>
      <w:r>
        <w:t xml:space="preserve">Services</w:t>
      </w:r>
      <w:r>
        <w:rPr>
          <w:lang w:val="ru-RU"/>
        </w:rPr>
        <w:t xml:space="preserve">-&gt;</w:t>
      </w:r>
      <w:r>
        <w:t xml:space="preserve">HDFS</w:t>
      </w:r>
      <w:r>
        <w:rPr>
          <w:lang w:val="ru-RU"/>
        </w:rPr>
        <w:t xml:space="preserve">-&gt;</w:t>
      </w:r>
      <w:r>
        <w:t xml:space="preserve">QuickLinks</w:t>
      </w:r>
      <w:r>
        <w:rPr>
          <w:lang w:val="ru-RU"/>
        </w:rPr>
        <w:t xml:space="preserve">)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В интерфейсе собрана наиболее важная информация о состоянии </w:t>
      </w:r>
      <w:r>
        <w:t xml:space="preserve">HDFS</w: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</w:pPr>
      <w:r>
        <w:rPr>
          <w:lang w:val="ru-RU"/>
        </w:rPr>
        <w:t xml:space="preserve">Зайдите</w:t>
      </w:r>
      <w:r>
        <w:t xml:space="preserve"> </w:t>
      </w:r>
      <w:r>
        <w:rPr>
          <w:lang w:val="ru-RU"/>
        </w:rPr>
        <w:t xml:space="preserve">в</w:t>
      </w:r>
      <w:r>
        <w:t xml:space="preserve"> </w:t>
      </w:r>
      <w:r>
        <w:t xml:space="preserve">Utilities-&gt;Browse FileSystem.</w:t>
      </w:r>
      <w:r/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Найдите созданный вами файл в директории /</w:t>
      </w:r>
      <w:r>
        <w:t xml:space="preserve">data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Нажмите на название файла и внимательно изучите информацию о блоках данных.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395595" cy="1562100"/>
                <wp:effectExtent l="0" t="0" r="0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2"/>
                        <a:srcRect l="0" t="0" r="0" b="60045"/>
                        <a:stretch/>
                      </pic:blipFill>
                      <pic:spPr bwMode="auto">
                        <a:xfrm>
                          <a:off x="0" y="0"/>
                          <a:ext cx="5395595" cy="1562100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424.85pt;height:123.00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Ответьте на вопрос: какой объём стандартного блока </w:t>
      </w:r>
      <w:r>
        <w:t xml:space="preserve">HDFS</w:t>
      </w:r>
      <w:r>
        <w:rPr>
          <w:lang w:val="ru-RU"/>
        </w:rPr>
        <w:t xml:space="preserve"> исходя из показателя </w:t>
      </w:r>
      <w:r>
        <w:t xml:space="preserve">Size</w:t>
      </w:r>
      <w:r>
        <w:rPr>
          <w:lang w:val="ru-RU"/>
        </w:rPr>
        <w:t xml:space="preserve">?</w: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Есть ли блок, который отличается по размеру от остальных?</w: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Сколько пространства занимает последний блок файла в локальной файловой системе?</w:t>
      </w:r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Подумайте, при каких обстоятельствах количество реплик блоков файла может превышать стандартный фактор репликации?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highlight w:val="none"/>
          <w:lang w:val="ru-RU"/>
        </w:rPr>
      </w:pPr>
      <w:r>
        <w:rPr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sectPr>
      <w:headerReference w:type="default" r:id="rId9"/>
      <w:footerReference w:type="default" r:id="rId10"/>
      <w:footnotePr/>
      <w:endnotePr/>
      <w:type w:val="nextPage"/>
      <w:pgSz w:w="11899" w:h="16838" w:orient="portrait"/>
      <w:pgMar w:top="1440" w:right="1701" w:bottom="1440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7"/>
    </w:pPr>
    <w:r>
      <w:fldChar w:fldCharType="begin"/>
    </w:r>
    <w:r>
      <w:instrText xml:space="preserve"> P</w:instrText>
    </w:r>
    <w:r>
      <w:instrText xml:space="preserve">AGE  \* MERGEFORMAT </w:instrText>
    </w:r>
    <w:r>
      <w:fldChar w:fldCharType="separate"/>
    </w:r>
    <w:r>
      <w:t xml:space="preserve">1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jc w:val="right"/>
      <w:rPr>
        <w:sz w:val="18"/>
        <w:szCs w:val="18"/>
      </w:rPr>
    </w:pPr>
    <w:r>
      <w:rPr>
        <w:sz w:val="18"/>
        <w:szCs w:val="18"/>
      </w:rPr>
      <w:t xml:space="preserve">SDP Hadoop – Курс по Hadoop</w:t>
    </w:r>
    <w:r>
      <w:rPr>
        <w:sz w:val="18"/>
        <w:szCs w:val="18"/>
      </w:rPr>
    </w:r>
    <w:r>
      <w:rPr>
        <w:sz w:val="18"/>
        <w:szCs w:val="1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7">
    <w:name w:val="Heading 1"/>
    <w:basedOn w:val="860"/>
    <w:next w:val="860"/>
    <w:link w:val="68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8">
    <w:name w:val="Heading 1 Char"/>
    <w:basedOn w:val="861"/>
    <w:link w:val="687"/>
    <w:uiPriority w:val="9"/>
    <w:rPr>
      <w:rFonts w:ascii="Arial" w:hAnsi="Arial" w:eastAsia="Arial" w:cs="Arial"/>
      <w:sz w:val="40"/>
      <w:szCs w:val="40"/>
    </w:rPr>
  </w:style>
  <w:style w:type="paragraph" w:styleId="689">
    <w:name w:val="Heading 2"/>
    <w:basedOn w:val="860"/>
    <w:next w:val="860"/>
    <w:link w:val="69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0">
    <w:name w:val="Heading 2 Char"/>
    <w:basedOn w:val="861"/>
    <w:link w:val="689"/>
    <w:uiPriority w:val="9"/>
    <w:rPr>
      <w:rFonts w:ascii="Arial" w:hAnsi="Arial" w:eastAsia="Arial" w:cs="Arial"/>
      <w:sz w:val="34"/>
    </w:rPr>
  </w:style>
  <w:style w:type="paragraph" w:styleId="691">
    <w:name w:val="Heading 3"/>
    <w:basedOn w:val="860"/>
    <w:next w:val="860"/>
    <w:link w:val="69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2">
    <w:name w:val="Heading 3 Char"/>
    <w:basedOn w:val="861"/>
    <w:link w:val="691"/>
    <w:uiPriority w:val="9"/>
    <w:rPr>
      <w:rFonts w:ascii="Arial" w:hAnsi="Arial" w:eastAsia="Arial" w:cs="Arial"/>
      <w:sz w:val="30"/>
      <w:szCs w:val="30"/>
    </w:rPr>
  </w:style>
  <w:style w:type="paragraph" w:styleId="693">
    <w:name w:val="Heading 4"/>
    <w:basedOn w:val="860"/>
    <w:next w:val="860"/>
    <w:link w:val="6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4">
    <w:name w:val="Heading 4 Char"/>
    <w:basedOn w:val="861"/>
    <w:link w:val="693"/>
    <w:uiPriority w:val="9"/>
    <w:rPr>
      <w:rFonts w:ascii="Arial" w:hAnsi="Arial" w:eastAsia="Arial" w:cs="Arial"/>
      <w:b/>
      <w:bCs/>
      <w:sz w:val="26"/>
      <w:szCs w:val="26"/>
    </w:rPr>
  </w:style>
  <w:style w:type="paragraph" w:styleId="695">
    <w:name w:val="Heading 5"/>
    <w:basedOn w:val="860"/>
    <w:next w:val="860"/>
    <w:link w:val="6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6">
    <w:name w:val="Heading 5 Char"/>
    <w:basedOn w:val="861"/>
    <w:link w:val="695"/>
    <w:uiPriority w:val="9"/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860"/>
    <w:next w:val="860"/>
    <w:link w:val="69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8">
    <w:name w:val="Heading 6 Char"/>
    <w:basedOn w:val="86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paragraph" w:styleId="699">
    <w:name w:val="Heading 7"/>
    <w:basedOn w:val="860"/>
    <w:next w:val="860"/>
    <w:link w:val="70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0">
    <w:name w:val="Heading 7 Char"/>
    <w:basedOn w:val="861"/>
    <w:link w:val="6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1">
    <w:name w:val="Heading 8"/>
    <w:basedOn w:val="860"/>
    <w:next w:val="860"/>
    <w:link w:val="7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2">
    <w:name w:val="Heading 8 Char"/>
    <w:basedOn w:val="861"/>
    <w:link w:val="701"/>
    <w:uiPriority w:val="9"/>
    <w:rPr>
      <w:rFonts w:ascii="Arial" w:hAnsi="Arial" w:eastAsia="Arial" w:cs="Arial"/>
      <w:i/>
      <w:iCs/>
      <w:sz w:val="22"/>
      <w:szCs w:val="22"/>
    </w:rPr>
  </w:style>
  <w:style w:type="paragraph" w:styleId="703">
    <w:name w:val="Heading 9"/>
    <w:basedOn w:val="860"/>
    <w:next w:val="860"/>
    <w:link w:val="7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4">
    <w:name w:val="Heading 9 Char"/>
    <w:basedOn w:val="861"/>
    <w:link w:val="703"/>
    <w:uiPriority w:val="9"/>
    <w:rPr>
      <w:rFonts w:ascii="Arial" w:hAnsi="Arial" w:eastAsia="Arial" w:cs="Arial"/>
      <w:i/>
      <w:iCs/>
      <w:sz w:val="21"/>
      <w:szCs w:val="21"/>
    </w:rPr>
  </w:style>
  <w:style w:type="paragraph" w:styleId="705">
    <w:name w:val="No Spacing"/>
    <w:uiPriority w:val="1"/>
    <w:qFormat/>
    <w:pPr>
      <w:spacing w:before="0" w:after="0" w:line="240" w:lineRule="auto"/>
    </w:pPr>
  </w:style>
  <w:style w:type="paragraph" w:styleId="706">
    <w:name w:val="Title"/>
    <w:basedOn w:val="860"/>
    <w:next w:val="860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7">
    <w:name w:val="Title Char"/>
    <w:basedOn w:val="861"/>
    <w:link w:val="706"/>
    <w:uiPriority w:val="10"/>
    <w:rPr>
      <w:sz w:val="48"/>
      <w:szCs w:val="48"/>
    </w:rPr>
  </w:style>
  <w:style w:type="paragraph" w:styleId="708">
    <w:name w:val="Subtitle"/>
    <w:basedOn w:val="860"/>
    <w:next w:val="860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>
    <w:name w:val="Subtitle Char"/>
    <w:basedOn w:val="861"/>
    <w:link w:val="708"/>
    <w:uiPriority w:val="11"/>
    <w:rPr>
      <w:sz w:val="24"/>
      <w:szCs w:val="24"/>
    </w:rPr>
  </w:style>
  <w:style w:type="paragraph" w:styleId="710">
    <w:name w:val="Quote"/>
    <w:basedOn w:val="860"/>
    <w:next w:val="860"/>
    <w:link w:val="711"/>
    <w:uiPriority w:val="29"/>
    <w:qFormat/>
    <w:pPr>
      <w:ind w:left="720" w:right="720"/>
    </w:pPr>
    <w:rPr>
      <w:i/>
    </w:rPr>
  </w:style>
  <w:style w:type="character" w:styleId="711">
    <w:name w:val="Quote Char"/>
    <w:link w:val="710"/>
    <w:uiPriority w:val="29"/>
    <w:rPr>
      <w:i/>
    </w:rPr>
  </w:style>
  <w:style w:type="paragraph" w:styleId="712">
    <w:name w:val="Intense Quote"/>
    <w:basedOn w:val="860"/>
    <w:next w:val="860"/>
    <w:link w:val="7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3">
    <w:name w:val="Intense Quote Char"/>
    <w:link w:val="712"/>
    <w:uiPriority w:val="30"/>
    <w:rPr>
      <w:i/>
    </w:rPr>
  </w:style>
  <w:style w:type="character" w:styleId="714">
    <w:name w:val="Header Char"/>
    <w:basedOn w:val="861"/>
    <w:link w:val="865"/>
    <w:uiPriority w:val="99"/>
  </w:style>
  <w:style w:type="character" w:styleId="715">
    <w:name w:val="Footer Char"/>
    <w:basedOn w:val="861"/>
    <w:link w:val="867"/>
    <w:uiPriority w:val="99"/>
  </w:style>
  <w:style w:type="paragraph" w:styleId="716">
    <w:name w:val="Caption"/>
    <w:basedOn w:val="860"/>
    <w:next w:val="8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7">
    <w:name w:val="Caption Char"/>
    <w:basedOn w:val="716"/>
    <w:link w:val="867"/>
    <w:uiPriority w:val="99"/>
  </w:style>
  <w:style w:type="table" w:styleId="718">
    <w:name w:val="Table Grid Light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>
    <w:name w:val="Plain Table 1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2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2">
    <w:name w:val="Plain Table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Plain Table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4">
    <w:name w:val="Grid Table 1 Light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4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6">
    <w:name w:val="Grid Table 4 - Accent 1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7">
    <w:name w:val="Grid Table 4 - Accent 2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8">
    <w:name w:val="Grid Table 4 - Accent 3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9">
    <w:name w:val="Grid Table 4 - Accent 4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0">
    <w:name w:val="Grid Table 4 - Accent 5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1">
    <w:name w:val="Grid Table 4 - Accent 6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2">
    <w:name w:val="Grid Table 5 Dark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9">
    <w:name w:val="Grid Table 6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0">
    <w:name w:val="Grid Table 6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1">
    <w:name w:val="Grid Table 6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2">
    <w:name w:val="Grid Table 6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3">
    <w:name w:val="Grid Table 6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4">
    <w:name w:val="Grid Table 6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6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7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1">
    <w:name w:val="List Table 2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2">
    <w:name w:val="List Table 2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3">
    <w:name w:val="List Table 2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4">
    <w:name w:val="List Table 2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5">
    <w:name w:val="List Table 2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6">
    <w:name w:val="List Table 2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7">
    <w:name w:val="List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5 Dark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6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9">
    <w:name w:val="List Table 6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0">
    <w:name w:val="List Table 6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1">
    <w:name w:val="List Table 6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2">
    <w:name w:val="List Table 6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3">
    <w:name w:val="List Table 6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4">
    <w:name w:val="List Table 6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5">
    <w:name w:val="List Table 7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6">
    <w:name w:val="List Table 7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7">
    <w:name w:val="List Table 7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8">
    <w:name w:val="List Table 7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9">
    <w:name w:val="List Table 7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0">
    <w:name w:val="List Table 7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1">
    <w:name w:val="List Table 7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2">
    <w:name w:val="Lined - Accent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Lined - Accent 1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4">
    <w:name w:val="Lined - Accent 2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5">
    <w:name w:val="Lined - Accent 3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6">
    <w:name w:val="Lined - Accent 4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7">
    <w:name w:val="Lined - Accent 5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8">
    <w:name w:val="Lined - Accent 6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9">
    <w:name w:val="Bordered &amp; Lined - Accent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0">
    <w:name w:val="Bordered &amp; Lined - Accent 1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1">
    <w:name w:val="Bordered &amp; Lined - Accent 2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2">
    <w:name w:val="Bordered &amp; Lined - Accent 3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3">
    <w:name w:val="Bordered &amp; Lined - Accent 4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4">
    <w:name w:val="Bordered &amp; Lined - Accent 5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5">
    <w:name w:val="Bordered &amp; Lined - Accent 6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6">
    <w:name w:val="Bordered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7">
    <w:name w:val="Bordered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8">
    <w:name w:val="Bordered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9">
    <w:name w:val="Bordered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0">
    <w:name w:val="Bordered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1">
    <w:name w:val="Bordered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2">
    <w:name w:val="Bordered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3">
    <w:name w:val="footnote text"/>
    <w:basedOn w:val="860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basedOn w:val="861"/>
    <w:uiPriority w:val="99"/>
    <w:unhideWhenUsed/>
    <w:rPr>
      <w:vertAlign w:val="superscript"/>
    </w:rPr>
  </w:style>
  <w:style w:type="paragraph" w:styleId="846">
    <w:name w:val="endnote text"/>
    <w:basedOn w:val="860"/>
    <w:link w:val="847"/>
    <w:uiPriority w:val="99"/>
    <w:semiHidden/>
    <w:unhideWhenUsed/>
    <w:pPr>
      <w:spacing w:after="0" w:line="240" w:lineRule="auto"/>
    </w:pPr>
    <w:rPr>
      <w:sz w:val="20"/>
    </w:rPr>
  </w:style>
  <w:style w:type="character" w:styleId="847">
    <w:name w:val="Endnote Text Char"/>
    <w:link w:val="846"/>
    <w:uiPriority w:val="99"/>
    <w:rPr>
      <w:sz w:val="20"/>
    </w:rPr>
  </w:style>
  <w:style w:type="character" w:styleId="848">
    <w:name w:val="endnote reference"/>
    <w:basedOn w:val="861"/>
    <w:uiPriority w:val="99"/>
    <w:semiHidden/>
    <w:unhideWhenUsed/>
    <w:rPr>
      <w:vertAlign w:val="superscript"/>
    </w:rPr>
  </w:style>
  <w:style w:type="paragraph" w:styleId="849">
    <w:name w:val="toc 1"/>
    <w:basedOn w:val="860"/>
    <w:next w:val="860"/>
    <w:uiPriority w:val="39"/>
    <w:unhideWhenUsed/>
    <w:pPr>
      <w:ind w:left="0" w:right="0" w:firstLine="0"/>
      <w:spacing w:after="57"/>
    </w:pPr>
  </w:style>
  <w:style w:type="paragraph" w:styleId="850">
    <w:name w:val="toc 2"/>
    <w:basedOn w:val="860"/>
    <w:next w:val="860"/>
    <w:uiPriority w:val="39"/>
    <w:unhideWhenUsed/>
    <w:pPr>
      <w:ind w:left="283" w:right="0" w:firstLine="0"/>
      <w:spacing w:after="57"/>
    </w:pPr>
  </w:style>
  <w:style w:type="paragraph" w:styleId="851">
    <w:name w:val="toc 3"/>
    <w:basedOn w:val="860"/>
    <w:next w:val="860"/>
    <w:uiPriority w:val="39"/>
    <w:unhideWhenUsed/>
    <w:pPr>
      <w:ind w:left="567" w:right="0" w:firstLine="0"/>
      <w:spacing w:after="57"/>
    </w:pPr>
  </w:style>
  <w:style w:type="paragraph" w:styleId="852">
    <w:name w:val="toc 4"/>
    <w:basedOn w:val="860"/>
    <w:next w:val="860"/>
    <w:uiPriority w:val="39"/>
    <w:unhideWhenUsed/>
    <w:pPr>
      <w:ind w:left="850" w:right="0" w:firstLine="0"/>
      <w:spacing w:after="57"/>
    </w:pPr>
  </w:style>
  <w:style w:type="paragraph" w:styleId="853">
    <w:name w:val="toc 5"/>
    <w:basedOn w:val="860"/>
    <w:next w:val="860"/>
    <w:uiPriority w:val="39"/>
    <w:unhideWhenUsed/>
    <w:pPr>
      <w:ind w:left="1134" w:right="0" w:firstLine="0"/>
      <w:spacing w:after="57"/>
    </w:pPr>
  </w:style>
  <w:style w:type="paragraph" w:styleId="854">
    <w:name w:val="toc 6"/>
    <w:basedOn w:val="860"/>
    <w:next w:val="860"/>
    <w:uiPriority w:val="39"/>
    <w:unhideWhenUsed/>
    <w:pPr>
      <w:ind w:left="1417" w:right="0" w:firstLine="0"/>
      <w:spacing w:after="57"/>
    </w:pPr>
  </w:style>
  <w:style w:type="paragraph" w:styleId="855">
    <w:name w:val="toc 7"/>
    <w:basedOn w:val="860"/>
    <w:next w:val="860"/>
    <w:uiPriority w:val="39"/>
    <w:unhideWhenUsed/>
    <w:pPr>
      <w:ind w:left="1701" w:right="0" w:firstLine="0"/>
      <w:spacing w:after="57"/>
    </w:pPr>
  </w:style>
  <w:style w:type="paragraph" w:styleId="856">
    <w:name w:val="toc 8"/>
    <w:basedOn w:val="860"/>
    <w:next w:val="860"/>
    <w:uiPriority w:val="39"/>
    <w:unhideWhenUsed/>
    <w:pPr>
      <w:ind w:left="1984" w:right="0" w:firstLine="0"/>
      <w:spacing w:after="57"/>
    </w:pPr>
  </w:style>
  <w:style w:type="paragraph" w:styleId="857">
    <w:name w:val="toc 9"/>
    <w:basedOn w:val="860"/>
    <w:next w:val="860"/>
    <w:uiPriority w:val="39"/>
    <w:unhideWhenUsed/>
    <w:pPr>
      <w:ind w:left="2268" w:right="0" w:firstLine="0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860"/>
    <w:next w:val="860"/>
    <w:uiPriority w:val="99"/>
    <w:unhideWhenUsed/>
    <w:pPr>
      <w:spacing w:after="0" w:afterAutospacing="0"/>
    </w:pPr>
  </w:style>
  <w:style w:type="paragraph" w:styleId="860" w:default="1">
    <w:name w:val="Normal"/>
    <w:qFormat/>
    <w:pPr>
      <w:spacing w:after="120" w:line="240" w:lineRule="auto"/>
    </w:pPr>
    <w:rPr>
      <w:rFonts w:ascii="Arial" w:hAnsi="Arial" w:eastAsia="Times New Roman" w:cs="Times New Roman"/>
      <w:sz w:val="20"/>
      <w:szCs w:val="24"/>
      <w:lang w:val="en-US"/>
    </w:rPr>
  </w:style>
  <w:style w:type="character" w:styleId="861" w:default="1">
    <w:name w:val="Default Paragraph Font"/>
    <w:uiPriority w:val="1"/>
    <w:semiHidden/>
    <w:unhideWhenUsed/>
  </w:style>
  <w:style w:type="table" w:styleId="8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3" w:default="1">
    <w:name w:val="No List"/>
    <w:uiPriority w:val="99"/>
    <w:semiHidden/>
    <w:unhideWhenUsed/>
  </w:style>
  <w:style w:type="character" w:styleId="864">
    <w:name w:val="Hyperlink"/>
    <w:basedOn w:val="861"/>
    <w:uiPriority w:val="99"/>
    <w:rPr>
      <w:color w:val="0000ff"/>
      <w:u w:val="single"/>
    </w:rPr>
  </w:style>
  <w:style w:type="paragraph" w:styleId="865">
    <w:name w:val="Header"/>
    <w:basedOn w:val="860"/>
    <w:link w:val="866"/>
    <w:pPr>
      <w:spacing w:after="0"/>
      <w:tabs>
        <w:tab w:val="center" w:pos="4536" w:leader="none"/>
        <w:tab w:val="right" w:pos="9072" w:leader="none"/>
      </w:tabs>
    </w:pPr>
  </w:style>
  <w:style w:type="character" w:styleId="866" w:customStyle="1">
    <w:name w:val="Верхний колонтитул Знак"/>
    <w:basedOn w:val="861"/>
    <w:link w:val="865"/>
    <w:rPr>
      <w:rFonts w:ascii="Arial" w:hAnsi="Arial" w:eastAsia="Times New Roman" w:cs="Times New Roman"/>
      <w:sz w:val="20"/>
      <w:szCs w:val="24"/>
      <w:lang w:val="en-US"/>
    </w:rPr>
  </w:style>
  <w:style w:type="paragraph" w:styleId="867">
    <w:name w:val="Footer"/>
    <w:basedOn w:val="860"/>
    <w:link w:val="868"/>
    <w:pPr>
      <w:jc w:val="right"/>
      <w:spacing w:after="0"/>
      <w:tabs>
        <w:tab w:val="center" w:pos="4536" w:leader="none"/>
        <w:tab w:val="right" w:pos="9072" w:leader="none"/>
      </w:tabs>
    </w:pPr>
    <w:rPr>
      <w:sz w:val="18"/>
    </w:rPr>
  </w:style>
  <w:style w:type="character" w:styleId="868" w:customStyle="1">
    <w:name w:val="Нижний колонтитул Знак"/>
    <w:basedOn w:val="861"/>
    <w:link w:val="867"/>
    <w:rPr>
      <w:rFonts w:ascii="Arial" w:hAnsi="Arial" w:eastAsia="Times New Roman" w:cs="Times New Roman"/>
      <w:sz w:val="18"/>
      <w:szCs w:val="24"/>
      <w:lang w:val="en-US"/>
    </w:rPr>
  </w:style>
  <w:style w:type="table" w:styleId="869">
    <w:name w:val="Table Grid"/>
    <w:basedOn w:val="86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870" w:customStyle="1">
    <w:name w:val="Scroll Code"/>
    <w:basedOn w:val="862"/>
    <w:uiPriority w:val="99"/>
    <w:qFormat/>
    <w:pPr>
      <w:ind w:left="173" w:right="259"/>
      <w:spacing w:after="0" w:line="240" w:lineRule="auto"/>
    </w:pPr>
    <w:rPr>
      <w:rFonts w:ascii="Courier New" w:hAnsi="Courier New" w:eastAsia="Times New Roman" w:cs="Times New Roman"/>
      <w:sz w:val="18"/>
      <w:szCs w:val="24"/>
      <w:lang w:val="en-US"/>
    </w:rPr>
    <w:tblPr>
      <w:tblCellSpacing w:w="0" w:type="dxa"/>
      <w:tblBorders>
        <w:top w:val="single" w:color="6199C9" w:sz="4" w:space="0"/>
        <w:left w:val="single" w:color="6199C9" w:sz="4" w:space="0"/>
        <w:bottom w:val="single" w:color="6199C9" w:sz="4" w:space="0"/>
        <w:right w:val="single" w:color="6199C9" w:sz="4" w:space="0"/>
      </w:tblBorders>
      <w:tblCellMar>
        <w:left w:w="58" w:type="dxa"/>
        <w:top w:w="173" w:type="dxa"/>
        <w:right w:w="58" w:type="dxa"/>
        <w:bottom w:w="259" w:type="dxa"/>
      </w:tblCellMar>
    </w:tblPr>
    <w:trPr>
      <w:tblCellSpacing w:w="0" w:type="dxa"/>
    </w:trPr>
  </w:style>
  <w:style w:type="table" w:styleId="871" w:customStyle="1">
    <w:name w:val="Scroll Table Normal"/>
    <w:basedOn w:val="862"/>
    <w:uiPriority w:val="99"/>
    <w:qFormat/>
    <w:pPr>
      <w:spacing w:after="0" w:line="240" w:lineRule="auto"/>
    </w:pPr>
    <w:rPr>
      <w:rFonts w:ascii="Arial" w:hAnsi="Arial" w:eastAsia="Times New Roman" w:cs="Times New Roman"/>
      <w:sz w:val="20"/>
      <w:szCs w:val="24"/>
      <w:lang w:val="en-US"/>
    </w:rPr>
    <w:tblPr>
      <w:tblStyleRowBandSize w:val="1"/>
      <w:tblStyleColBandSize w:val="1"/>
      <w:tblBorders>
        <w:top w:val="single" w:color="DDDDDD" w:sz="4" w:space="0"/>
        <w:left w:val="single" w:color="DDDDDD" w:sz="4" w:space="0"/>
        <w:bottom w:val="single" w:color="DDDDDD" w:sz="4" w:space="0"/>
        <w:right w:val="single" w:color="DDDDDD" w:sz="4" w:space="0"/>
        <w:insideH w:val="single" w:color="DDDDDD" w:sz="4" w:space="0"/>
        <w:insideV w:val="single" w:color="DDDDDD" w:sz="4" w:space="0"/>
      </w:tblBorders>
    </w:tblPr>
    <w:tblStylePr w:type="firstCol">
      <w:rPr>
        <w:b/>
        <w:color w:val="003263"/>
      </w:rPr>
      <w:tcPr>
        <w:shd w:val="clear" w:color="auto" w:fill="f0f0f0"/>
      </w:tcPr>
    </w:tblStylePr>
    <w:tblStylePr w:type="firstRow">
      <w:rPr>
        <w:rFonts w:ascii="Arial" w:hAnsi="Arial"/>
        <w:b w:val="0"/>
        <w:bCs w:val="0"/>
        <w:i w:val="0"/>
        <w:iCs w:val="0"/>
        <w:color w:val="262626" w:themeColor="text1" w:themeTint="D9"/>
        <w:sz w:val="20"/>
      </w:rPr>
      <w:trPr>
        <w:tblHeader/>
      </w:trPr>
      <w:tcPr>
        <w:shd w:val="clear" w:color="auto" w:fill="f0f0f0"/>
        <w:tcBorders>
          <w:top w:val="single" w:color="DDDDDD" w:sz="4" w:space="0"/>
          <w:left w:val="single" w:color="DDDDDD" w:sz="4" w:space="0"/>
          <w:bottom w:val="single" w:color="DDDDDD" w:sz="4" w:space="0"/>
          <w:right w:val="single" w:color="DDDDDD" w:sz="4" w:space="0"/>
        </w:tcBorders>
      </w:tcPr>
    </w:tblStylePr>
  </w:style>
  <w:style w:type="paragraph" w:styleId="872" w:customStyle="1">
    <w:name w:val="scroll-code_content_div_line"/>
    <w:basedOn w:val="860"/>
    <w:pPr>
      <w:keepNext/>
      <w:pBdr>
        <w:left w:val="none" w:color="000000" w:sz="0" w:space="12"/>
      </w:pBdr>
    </w:pPr>
  </w:style>
  <w:style w:type="character" w:styleId="873" w:customStyle="1">
    <w:name w:val="scroll-code_defaultnew_content_plain"/>
    <w:basedOn w:val="861"/>
    <w:rPr>
      <w:color w:val="000000"/>
    </w:rPr>
  </w:style>
  <w:style w:type="character" w:styleId="874" w:customStyle="1">
    <w:name w:val="scroll-code_defaultnew_content_string"/>
    <w:basedOn w:val="861"/>
    <w:rPr>
      <w:color w:val="003366"/>
    </w:rPr>
  </w:style>
  <w:style w:type="character" w:styleId="875" w:customStyle="1">
    <w:name w:val="scroll-code_defaultnew_content_value"/>
    <w:basedOn w:val="861"/>
    <w:rPr>
      <w:color w:val="009900"/>
    </w:rPr>
  </w:style>
  <w:style w:type="character" w:styleId="876" w:customStyle="1">
    <w:name w:val="scroll-code_defaultnew_content_comments"/>
    <w:basedOn w:val="861"/>
    <w:rPr>
      <w:color w:val="008200"/>
    </w:rPr>
  </w:style>
  <w:style w:type="character" w:styleId="877">
    <w:name w:val="Emphasis"/>
    <w:basedOn w:val="861"/>
    <w:uiPriority w:val="20"/>
    <w:qFormat/>
    <w:rPr>
      <w:i/>
      <w:iCs/>
    </w:rPr>
  </w:style>
  <w:style w:type="paragraph" w:styleId="878">
    <w:name w:val="List Paragraph"/>
    <w:basedOn w:val="860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hyperlink" Target="http://37.230.233.211:8080/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hyperlink" Target="http://37.230.233.211:8008/VPN/" TargetMode="External"/><Relationship Id="rId15" Type="http://schemas.openxmlformats.org/officeDocument/2006/relationships/hyperlink" Target="https://openvpn.net/community-downloads/" TargetMode="External"/><Relationship Id="rId16" Type="http://schemas.openxmlformats.org/officeDocument/2006/relationships/hyperlink" Target="https://tunnelblick.net/downloads.html" TargetMode="External"/><Relationship Id="rId17" Type="http://schemas.openxmlformats.org/officeDocument/2006/relationships/hyperlink" Target="https://openvpn.net/cloud-docs/owner/connectors/connector-user-guides/openvpn-3-client-for-linux.html" TargetMode="External"/><Relationship Id="rId18" Type="http://schemas.openxmlformats.org/officeDocument/2006/relationships/image" Target="media/image3.png"/><Relationship Id="rId19" Type="http://schemas.openxmlformats.org/officeDocument/2006/relationships/hyperlink" Target="http://192.168.0.3:8080/" TargetMode="External"/><Relationship Id="rId20" Type="http://schemas.openxmlformats.org/officeDocument/2006/relationships/image" Target="media/image4.png"/><Relationship Id="rId21" Type="http://schemas.openxmlformats.org/officeDocument/2006/relationships/hyperlink" Target="http://192.168.0.3:50070/" TargetMode="External"/><Relationship Id="rId22" Type="http://schemas.openxmlformats.org/officeDocument/2006/relationships/image" Target="media/image5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 MTUCI</dc:creator>
  <cp:keywords/>
  <dc:description/>
  <cp:lastModifiedBy>Кирилл Иевлев</cp:lastModifiedBy>
  <cp:revision>11</cp:revision>
  <dcterms:created xsi:type="dcterms:W3CDTF">2023-09-11T04:59:00Z</dcterms:created>
  <dcterms:modified xsi:type="dcterms:W3CDTF">2025-09-17T20:28:28Z</dcterms:modified>
</cp:coreProperties>
</file>